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828" w:rsidRPr="00963828" w:rsidRDefault="00963828" w:rsidP="009638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№325 от 24 апреля 2019 года</w:t>
      </w:r>
    </w:p>
    <w:p w:rsidR="00963828" w:rsidRPr="00963828" w:rsidRDefault="00963828" w:rsidP="009638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63828" w:rsidRP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bookmarkStart w:id="0" w:name="_GoBack"/>
      <w:r w:rsidRPr="0096382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</w:t>
      </w:r>
      <w:r w:rsidRPr="0096382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роведении конкурса на присуждение в 20</w:t>
      </w:r>
      <w:r w:rsidRPr="0096382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19 году премий лучшим учителям </w:t>
      </w:r>
      <w:r w:rsidRPr="0096382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за достижения в педагогической деятельности</w:t>
      </w:r>
    </w:p>
    <w:bookmarkEnd w:id="0"/>
    <w:p w:rsidR="00963828" w:rsidRPr="00963828" w:rsidRDefault="00963828" w:rsidP="0096382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Руководителям ОО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Pr="00963828" w:rsidRDefault="00963828" w:rsidP="0096382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Указом Президента Российской Федерации от 28 ноября 2018 г. № 679 «О премиях лучшим учителям за достижения в педагогической деятельности», постановлением Правительства Российской Федерации от 29 декабря 2018 г. № 1739 «О мерах по реализации Указа Президента Российской Федерации от 28 ноября 2018 г. № 679 «О премиях лучшим учителям за достижения в педагогической деятельности», </w:t>
      </w:r>
      <w:r w:rsidR="005B5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</w:t>
      </w:r>
      <w:r w:rsidRPr="00963828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информируе</w:t>
      </w:r>
      <w:r w:rsidR="005B5D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 о том, что Министерством образования и науки РД проводится с 25 апреля по 17 мая 2019 г. </w:t>
      </w:r>
      <w:r w:rsidRPr="00963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конкурс на присуждение в 2019 году премий лучшим учителям  за достижения в педагогической деятельности</w:t>
      </w:r>
      <w:r w:rsidRPr="00963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hyperlink r:id="rId6" w:history="1">
        <w:r w:rsidRPr="0096382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Приказ</w:t>
        </w:r>
        <w:r w:rsidRPr="0096382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МО и Н РД </w:t>
        </w:r>
        <w:r w:rsidRPr="00963828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№ 922-05/19 от 24 апреля 2019г.</w:t>
        </w:r>
      </w:hyperlink>
      <w:r w:rsidRPr="00963828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="005B5D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Направляем приказ для вашего сведения. Просим проинформировать о конкурсе заинтересованных лиц.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963828" w:rsidRP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Приложение: на </w:t>
      </w:r>
      <w:r w:rsidR="005B5D9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15 </w:t>
      </w:r>
      <w:r w:rsidRPr="0096382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л.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P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Начальник МКУ «УО</w:t>
      </w:r>
      <w:proofErr w:type="gramStart"/>
      <w:r w:rsidRPr="0096382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»:   </w:t>
      </w:r>
      <w:proofErr w:type="gramEnd"/>
      <w:r w:rsidRPr="0096382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                                     </w:t>
      </w:r>
      <w:r w:rsidR="005B5D97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                                     </w:t>
      </w:r>
      <w:r w:rsidRPr="0096382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 xml:space="preserve">  </w:t>
      </w:r>
      <w:proofErr w:type="spellStart"/>
      <w:r w:rsidRPr="00963828"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  <w:t>Х.Исаева</w:t>
      </w:r>
      <w:proofErr w:type="spellEnd"/>
    </w:p>
    <w:p w:rsidR="00963828" w:rsidRP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Default="00963828" w:rsidP="0096382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3828" w:rsidRPr="00963828" w:rsidRDefault="00963828" w:rsidP="009638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hyperlink r:id="rId7" w:history="1">
        <w:r w:rsidRPr="00963828">
          <w:rPr>
            <w:rStyle w:val="a3"/>
            <w:rFonts w:ascii="Times New Roman" w:hAnsi="Times New Roman" w:cs="Times New Roman"/>
            <w:color w:val="A60C0C"/>
            <w:sz w:val="24"/>
            <w:szCs w:val="24"/>
            <w:shd w:val="clear" w:color="auto" w:fill="FFFFFF"/>
          </w:rPr>
          <w:t>Приказ № 922-05/19 от 24 апреля 2019г.</w:t>
        </w:r>
      </w:hyperlink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 проведении конкурса на присуждение в 2019 году премий лучшим </w:t>
      </w:r>
      <w:proofErr w:type="gramStart"/>
      <w:r w:rsidRPr="0096382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учителям  за</w:t>
      </w:r>
      <w:proofErr w:type="gramEnd"/>
      <w:r w:rsidRPr="00963828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достижения в педагогической деятельности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</w:p>
    <w:p w:rsidR="00963828" w:rsidRPr="00963828" w:rsidRDefault="00963828" w:rsidP="009638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соответствии с Указом Президента Российской Федерации от 28 ноября 2018 г. № 679 «О премиях лучшим учителям за достижения в педагогической деятельности», постановлением Правительства Российской Федерации от 29 декабря 2018 г. № 1739 «О мерах по реализации Указа Президента Российской Федерации от 28 ноября 2018 г. № 679 «О премиях лучшим учителям за достижения в педагогической деятельности», в целях организации проведения в Республике Дагестан конкурса на присуждение премий лучшим учителям образовательных организаций за достижения в педагогической деятельности 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ПРИКАЗЫВАЮ: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Утвердить: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Правила проведения конкурса на присуждение премий лучшим учителям образовательных организаций, реализующих образовательные программы начального общего, основного общего и среднего общего образования, за достижения в педагогической деятельности (далее соответственно – Правила, премии) (приложение №1);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Порядок установления баллов по критериям конкурса на присуждение премий лучшим учителям Республики Дагестан в 2019 году (приложение № 2);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состав Республиканской конкурсной комиссии по экспертизе материалов претендентов на присуждение премий лучшим учителям (далее – конкурсная комиссия) (приложение № 3).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Руководителям муниципальных органов управления образованием довести утвержденные настоящим приказом Правила до сведения образовательных организаций, реализующих образовательные программы начального общего, основного общего и среднего общего образования.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Провести конкурс на присуждение премий лучшим учителям Республики Дагестан в 2019 году (далее – Конкурс) в следующие сроки: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регистрация участников Конкурса – с 25 апреля по 17 мая 2019 г.;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конкурсный отбор – с 21 по 31 мая 2019 г.;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формирование списка победителей Конкурса – до 3 июня 2019 г.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Республиканской конкурсной комиссии в соответствии с графиком мероприятий по проведению Конкурса представить рейтинг участников Конкурса на присуждение премий лучшим учителям на основании выставленных по критериям баллов.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Пресс-службе </w:t>
      </w:r>
      <w:proofErr w:type="spellStart"/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обеспечить информационную поддержку Конкурса на сайте </w:t>
      </w:r>
      <w:proofErr w:type="spellStart"/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Минобрнауки</w:t>
      </w:r>
      <w:proofErr w:type="spellEnd"/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РД и в средствах массовой информации.</w:t>
      </w:r>
    </w:p>
    <w:p w:rsidR="00963828" w:rsidRPr="00963828" w:rsidRDefault="00963828" w:rsidP="0096382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6. Контроль за исполнением настоящего приказа оставляю за собой.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63828" w:rsidRPr="00963828" w:rsidRDefault="00963828" w:rsidP="00963828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63828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Приложение: </w:t>
      </w:r>
      <w:hyperlink r:id="rId8" w:history="1">
        <w:r w:rsidRPr="00963828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13 л. в 1 экз.</w:t>
        </w:r>
      </w:hyperlink>
    </w:p>
    <w:p w:rsidR="00963828" w:rsidRPr="00963828" w:rsidRDefault="00963828" w:rsidP="00963828">
      <w:pPr>
        <w:rPr>
          <w:rFonts w:ascii="Times New Roman" w:hAnsi="Times New Roman" w:cs="Times New Roman"/>
          <w:sz w:val="24"/>
          <w:szCs w:val="24"/>
        </w:rPr>
      </w:pPr>
    </w:p>
    <w:p w:rsidR="00963828" w:rsidRPr="00963828" w:rsidRDefault="00963828" w:rsidP="00963828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963828">
        <w:rPr>
          <w:rStyle w:val="a6"/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lastRenderedPageBreak/>
        <w:t>И.о</w:t>
      </w:r>
      <w:proofErr w:type="spellEnd"/>
      <w:r w:rsidRPr="00963828">
        <w:rPr>
          <w:rStyle w:val="a6"/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 xml:space="preserve">. министра                                                                                А. </w:t>
      </w:r>
      <w:proofErr w:type="spellStart"/>
      <w:r w:rsidRPr="00963828">
        <w:rPr>
          <w:rStyle w:val="a6"/>
          <w:rFonts w:ascii="Times New Roman" w:hAnsi="Times New Roman" w:cs="Times New Roman"/>
          <w:color w:val="434343"/>
          <w:sz w:val="24"/>
          <w:szCs w:val="24"/>
          <w:shd w:val="clear" w:color="auto" w:fill="FFFFFF"/>
        </w:rPr>
        <w:t>Арухова</w:t>
      </w:r>
      <w:proofErr w:type="spellEnd"/>
    </w:p>
    <w:p w:rsidR="00963828" w:rsidRPr="00963828" w:rsidRDefault="00963828" w:rsidP="005B5D97">
      <w:pPr>
        <w:spacing w:after="0"/>
        <w:ind w:left="-6"/>
        <w:jc w:val="right"/>
        <w:rPr>
          <w:rFonts w:ascii="Times New Roman" w:hAnsi="Times New Roman" w:cs="Times New Roman"/>
          <w:sz w:val="24"/>
          <w:szCs w:val="24"/>
        </w:rPr>
      </w:pPr>
      <w:r w:rsidRPr="00963828">
        <w:rPr>
          <w:rFonts w:ascii="Times New Roman" w:hAnsi="Times New Roman" w:cs="Times New Roman"/>
          <w:sz w:val="24"/>
          <w:szCs w:val="24"/>
        </w:rPr>
        <w:t>Приложение № 1</w:t>
      </w:r>
    </w:p>
    <w:p w:rsidR="00963828" w:rsidRPr="00963828" w:rsidRDefault="00963828" w:rsidP="005B5D9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63828">
        <w:rPr>
          <w:rFonts w:ascii="Times New Roman" w:hAnsi="Times New Roman" w:cs="Times New Roman"/>
          <w:sz w:val="24"/>
          <w:szCs w:val="24"/>
        </w:rPr>
        <w:t>к приказу Министерства образования и науки</w:t>
      </w:r>
    </w:p>
    <w:p w:rsidR="00963828" w:rsidRPr="00963828" w:rsidRDefault="00963828" w:rsidP="005B5D97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963828">
        <w:rPr>
          <w:rFonts w:ascii="Times New Roman" w:hAnsi="Times New Roman" w:cs="Times New Roman"/>
          <w:sz w:val="24"/>
          <w:szCs w:val="24"/>
        </w:rPr>
        <w:t xml:space="preserve">Республики Дагестан </w:t>
      </w:r>
    </w:p>
    <w:p w:rsidR="00963828" w:rsidRPr="00963828" w:rsidRDefault="00963828" w:rsidP="005B5D97">
      <w:pPr>
        <w:pStyle w:val="3"/>
        <w:spacing w:before="0"/>
        <w:jc w:val="right"/>
        <w:rPr>
          <w:rFonts w:ascii="Times New Roman" w:hAnsi="Times New Roman"/>
          <w:b w:val="0"/>
          <w:bCs w:val="0"/>
          <w:color w:val="auto"/>
        </w:rPr>
      </w:pPr>
      <w:r w:rsidRPr="00963828">
        <w:rPr>
          <w:rFonts w:ascii="Times New Roman" w:hAnsi="Times New Roman"/>
          <w:b w:val="0"/>
          <w:color w:val="auto"/>
        </w:rPr>
        <w:t>от «___</w:t>
      </w:r>
      <w:proofErr w:type="gramStart"/>
      <w:r w:rsidRPr="00963828">
        <w:rPr>
          <w:rFonts w:ascii="Times New Roman" w:hAnsi="Times New Roman"/>
          <w:b w:val="0"/>
          <w:color w:val="auto"/>
        </w:rPr>
        <w:t>_»_</w:t>
      </w:r>
      <w:proofErr w:type="gramEnd"/>
      <w:r w:rsidRPr="00963828">
        <w:rPr>
          <w:rFonts w:ascii="Times New Roman" w:hAnsi="Times New Roman"/>
          <w:b w:val="0"/>
          <w:color w:val="auto"/>
        </w:rPr>
        <w:t>________2019 г.  №___________</w:t>
      </w:r>
    </w:p>
    <w:p w:rsidR="00963828" w:rsidRPr="00963828" w:rsidRDefault="00963828" w:rsidP="005B5D97">
      <w:pPr>
        <w:pStyle w:val="3"/>
        <w:spacing w:before="0"/>
        <w:jc w:val="center"/>
        <w:rPr>
          <w:rFonts w:ascii="Times New Roman" w:hAnsi="Times New Roman"/>
          <w:bCs w:val="0"/>
          <w:color w:val="auto"/>
        </w:rPr>
      </w:pPr>
    </w:p>
    <w:p w:rsidR="00963828" w:rsidRPr="00963828" w:rsidRDefault="00963828" w:rsidP="00963828">
      <w:pPr>
        <w:pStyle w:val="3"/>
        <w:spacing w:before="0"/>
        <w:jc w:val="center"/>
        <w:rPr>
          <w:rFonts w:ascii="Times New Roman" w:hAnsi="Times New Roman"/>
          <w:bCs w:val="0"/>
          <w:color w:val="auto"/>
        </w:rPr>
      </w:pPr>
    </w:p>
    <w:p w:rsidR="00963828" w:rsidRPr="00963828" w:rsidRDefault="00963828" w:rsidP="00963828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222222"/>
        </w:rPr>
      </w:pPr>
      <w:r w:rsidRPr="00963828">
        <w:rPr>
          <w:b/>
          <w:bCs/>
          <w:color w:val="222222"/>
        </w:rPr>
        <w:t>Правила</w:t>
      </w:r>
    </w:p>
    <w:p w:rsidR="00963828" w:rsidRPr="00963828" w:rsidRDefault="00963828" w:rsidP="00963828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222222"/>
        </w:rPr>
      </w:pPr>
      <w:r w:rsidRPr="00963828">
        <w:rPr>
          <w:b/>
          <w:bCs/>
          <w:color w:val="222222"/>
        </w:rPr>
        <w:t>проведения конкурса на присуждение премий лучшим учителям образовательных организаций, реализующих образовательные программы начального общего, основного общего и среднего общего образования,</w:t>
      </w:r>
    </w:p>
    <w:p w:rsidR="00963828" w:rsidRPr="00963828" w:rsidRDefault="00963828" w:rsidP="00963828">
      <w:pPr>
        <w:pStyle w:val="pc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bCs/>
          <w:color w:val="222222"/>
        </w:rPr>
      </w:pPr>
      <w:r w:rsidRPr="00963828">
        <w:rPr>
          <w:b/>
          <w:bCs/>
          <w:color w:val="222222"/>
        </w:rPr>
        <w:t xml:space="preserve"> за достижения в педагогической деятельности</w:t>
      </w:r>
    </w:p>
    <w:p w:rsidR="00963828" w:rsidRPr="00963828" w:rsidRDefault="00963828" w:rsidP="00963828">
      <w:pPr>
        <w:pStyle w:val="pc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 xml:space="preserve">1. Настоящие Правила проведения конкурса на присуждение премий лучшим учителям образовательных организаций, реализующих образовательные программы начального общего, основного общего и среднего общего образования (далее соответственно - конкурс, премии, образовательные организации), </w:t>
      </w:r>
      <w:r w:rsidRPr="00963828">
        <w:rPr>
          <w:bCs/>
          <w:color w:val="222222"/>
        </w:rPr>
        <w:t xml:space="preserve">за достижения в педагогической деятельности </w:t>
      </w:r>
      <w:r w:rsidRPr="00963828">
        <w:rPr>
          <w:color w:val="222222"/>
        </w:rPr>
        <w:t>определяют порядок проведения конкурса и его критерии.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2. Премии выплачиваются лучшим учителям образовательных организаций за высокие достижения в педагогической деятельности, получившие общественное признание.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3. В соответствии с пунктом 8 Правил присуждения премий лучшим учителям за достижения в педагогической деятельности Министерство просвещения Российской Федерации не позднее 5 октября выплачивает 31 денежное поощрение в размере 200 тысяч рублей каждое для учителей Республики Дагестан.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4. Количество премий для каждого из субъектов Российской Федерации утверждается Министерством просвещения России.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5. Основными принципами проведения конкурса являются гласность, открытость, прозрачность процедур и обеспечение равных возможностей для участия в нем учителей образовательных организаций.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6. На участие в конкурсе имеют право учителя со стажем педагогической деятельности не менее трех лет, основным местом работы которых является образовательная организация. Лица, осуществляющие в образовательных организациях только административные или организационные функции, права на участие в конкурсе не имеют.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 xml:space="preserve">7. Для проведения конкурса </w:t>
      </w:r>
      <w:proofErr w:type="spellStart"/>
      <w:r w:rsidRPr="00963828">
        <w:rPr>
          <w:color w:val="222222"/>
        </w:rPr>
        <w:t>Минобрнауки</w:t>
      </w:r>
      <w:proofErr w:type="spellEnd"/>
      <w:r w:rsidRPr="00963828">
        <w:rPr>
          <w:color w:val="222222"/>
        </w:rPr>
        <w:t xml:space="preserve"> РД утверждает конкурсную комиссию. В состав конкурсной комиссии входят руководители образовательных организаций в количестве не более одной четвертой от общего числа членов конкурсной комиссии, представители профессиональных объединений работодателей в количестве не более одной четвертой от общего числа членов конкурсной комиссии, представители общественных объединений, осуществляющих свою деятельность в сфере образования, в количестве не более одной четвертой от общего числа членов конкурсной комиссии и родители (законные представители) обучающихся образовательных организаций в количестве не более одной четвертой от общего числа членов конкурсной комиссии.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8. Выдвижение учителей образовательных организаций на присуждение премии производится с их письменного согласия коллегиальным органом управления образовательной организацией.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9. В целях участия учителей образовательных организаций в конкурсе образовательные организации предоставляют в конкурсную комиссию следующие документы: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 копию решения (выписки из решения) коллегиального органа управления образовательной организации о выдвижении учителя образовательной организации на участие в конкурсе;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 копию документа (документов) об образовании учителя образовательной организации, заверенная руководителем образовательной организации в установленном законодательством Российской Федерации порядке;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lastRenderedPageBreak/>
        <w:t>- заверенную руководителем образовательной организации копию трудовой книжки учителя образовательной организации;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 заверенную руководителем образовательной организации справку, содержащую информацию о профессиональных достижениях учителя образовательной организации и сформированную в соответствии с критериями конкурса, указанными в пункте 10 настоящих Правил, на бумажном и (или) электронном носителях;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 информацию о публичной презентации общественности и профессиональному сообществу результатов педагогической деятельности учителя образовательной организации.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 xml:space="preserve">10. Конкурсная комиссия проводит конкурс на основании следующих критериев и в соответствии с </w:t>
      </w:r>
      <w:r w:rsidRPr="00963828">
        <w:rPr>
          <w:color w:val="000000"/>
        </w:rPr>
        <w:t>порядком установления баллов по критериям конкурса (приложение №2)</w:t>
      </w:r>
      <w:r w:rsidRPr="00963828">
        <w:rPr>
          <w:color w:val="222222"/>
        </w:rPr>
        <w:t>: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 наличие у учителя образовательной организации собственной методической разработки по преподаваемому предмету, имеющей положительное заключение по итогам апробации в профессиональном сообществе;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 высокие (с позитивной динамикой за последние три года) результаты учебных достижений обучающихся, которые обучаются у учителя образовательной организации;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 высокие результаты внеурочной деятельности обучающихся по учебному предмету, который преподает учитель образовательной организации;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 создание учителем образовательной организации условий для приобретения обучающимися позитивного социального опыта, формирования гражданской позиции;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 xml:space="preserve">- создание учителем образовательной организации условий для адресной работы с различными категориями обучающихся (одаренные дети, дети из социально неблагополучных семей, дети, попавшие в трудные жизненные ситуации, дети из семей мигрантов, дети-сироты и дети, оставшиеся без попечения родителей, дети-инвалиды и дети с ограниченными возможностями здоровья, дети с </w:t>
      </w:r>
      <w:proofErr w:type="spellStart"/>
      <w:r w:rsidRPr="00963828">
        <w:rPr>
          <w:color w:val="222222"/>
        </w:rPr>
        <w:t>девиантным</w:t>
      </w:r>
      <w:proofErr w:type="spellEnd"/>
      <w:r w:rsidRPr="00963828">
        <w:rPr>
          <w:color w:val="222222"/>
        </w:rPr>
        <w:t xml:space="preserve"> (общественно опасным) поведением);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 обеспечение высокого качества организации образовательного процесса на основе эффективного использования учителем образовательной организации различных образовательных технологий, в том числе дистанционных образовательных технологий или электронного обучения;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- непрерывность профессионального развития учителя образовательной организации.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11. Процедура проведения конкурса и максимальный балл по каждому из критериев конкурса (до 10) устанавливаются конкурсной комиссией.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12. На основании выставленных баллов конкурсная комиссия составляет рейтинг участников конкурса.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13. На основании рейтинга участников конкурса конкурсная комиссия формирует перечень победителей конкурса и направляет его в соответствующий орган государственной власти субъекта Российской Федерации, осуществляющий государственное управление в сфере образования.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14. Результаты конкурса доводятся конкурсной комиссией до сведения победителей конкурса.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16. Учитель, получивший премию, имеет право повторно участвовать в конкурсе не ранее чем через пять лет.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  <w:r w:rsidRPr="00963828">
        <w:rPr>
          <w:color w:val="222222"/>
        </w:rPr>
        <w:t>17. Исчисление пятилетнего срока начинается с 1 января года, следующего за годом участия учителя образовательной организации в конкурсе.</w:t>
      </w:r>
    </w:p>
    <w:p w:rsidR="00963828" w:rsidRPr="00963828" w:rsidRDefault="00963828" w:rsidP="00963828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</w:rPr>
      </w:pPr>
    </w:p>
    <w:p w:rsidR="00963828" w:rsidRPr="00963828" w:rsidRDefault="00963828" w:rsidP="00963828">
      <w:pPr>
        <w:shd w:val="clear" w:color="auto" w:fill="FFFFFF"/>
        <w:ind w:left="5580" w:right="-50" w:hanging="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63828" w:rsidRPr="00963828" w:rsidRDefault="00963828" w:rsidP="00963828">
      <w:pPr>
        <w:shd w:val="clear" w:color="auto" w:fill="FFFFFF"/>
        <w:ind w:left="5580" w:right="-50" w:hanging="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63828" w:rsidRPr="00963828" w:rsidRDefault="00963828" w:rsidP="00963828">
      <w:pPr>
        <w:shd w:val="clear" w:color="auto" w:fill="FFFFFF"/>
        <w:ind w:left="5580" w:right="-50" w:hanging="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63828" w:rsidRPr="00963828" w:rsidRDefault="00963828" w:rsidP="00963828">
      <w:pPr>
        <w:shd w:val="clear" w:color="auto" w:fill="FFFFFF"/>
        <w:ind w:left="5580" w:right="-50" w:hanging="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63828" w:rsidRDefault="00963828" w:rsidP="00963828">
      <w:pPr>
        <w:shd w:val="clear" w:color="auto" w:fill="FFFFFF"/>
        <w:ind w:left="5580" w:right="-50" w:hanging="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5B5D97" w:rsidRPr="00963828" w:rsidRDefault="005B5D97" w:rsidP="00963828">
      <w:pPr>
        <w:shd w:val="clear" w:color="auto" w:fill="FFFFFF"/>
        <w:ind w:left="5580" w:right="-50" w:hanging="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63828" w:rsidRPr="00963828" w:rsidRDefault="00963828" w:rsidP="00963828">
      <w:pPr>
        <w:shd w:val="clear" w:color="auto" w:fill="FFFFFF"/>
        <w:ind w:left="5580" w:right="-50" w:hanging="3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63828" w:rsidRPr="00963828" w:rsidRDefault="00963828" w:rsidP="00963828">
      <w:pPr>
        <w:shd w:val="clear" w:color="auto" w:fill="FFFFFF"/>
        <w:ind w:left="5580" w:right="-50" w:hanging="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6382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приложение </w:t>
      </w:r>
    </w:p>
    <w:p w:rsidR="00963828" w:rsidRPr="00963828" w:rsidRDefault="00963828" w:rsidP="00963828">
      <w:pPr>
        <w:shd w:val="clear" w:color="auto" w:fill="FFFFFF"/>
        <w:spacing w:line="322" w:lineRule="exact"/>
        <w:ind w:left="5580" w:right="-50" w:hanging="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963828">
        <w:rPr>
          <w:rFonts w:ascii="Times New Roman" w:hAnsi="Times New Roman" w:cs="Times New Roman"/>
          <w:bCs/>
          <w:color w:val="000000"/>
          <w:sz w:val="24"/>
          <w:szCs w:val="24"/>
        </w:rPr>
        <w:t>к Правилам проведения конкурса на присуждение премий лучшим учителям</w:t>
      </w:r>
    </w:p>
    <w:p w:rsidR="00963828" w:rsidRPr="00963828" w:rsidRDefault="00963828" w:rsidP="00963828">
      <w:pPr>
        <w:shd w:val="clear" w:color="auto" w:fill="FFFFFF"/>
        <w:spacing w:line="322" w:lineRule="exact"/>
        <w:ind w:left="5580" w:right="-50" w:hanging="3"/>
        <w:jc w:val="right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963828" w:rsidRPr="00963828" w:rsidRDefault="00963828" w:rsidP="00963828">
      <w:pPr>
        <w:pStyle w:val="1"/>
        <w:spacing w:line="240" w:lineRule="atLeast"/>
        <w:ind w:left="284" w:right="283"/>
        <w:jc w:val="center"/>
        <w:outlineLvl w:val="0"/>
        <w:rPr>
          <w:sz w:val="24"/>
          <w:szCs w:val="24"/>
        </w:rPr>
      </w:pPr>
      <w:r w:rsidRPr="00963828">
        <w:rPr>
          <w:sz w:val="24"/>
          <w:szCs w:val="24"/>
        </w:rPr>
        <w:t>ПРЕДСТАВЛЕНИЕ ЗАЯВИТЕЛЯ</w:t>
      </w:r>
    </w:p>
    <w:p w:rsidR="00963828" w:rsidRPr="00963828" w:rsidRDefault="00963828" w:rsidP="00963828">
      <w:pPr>
        <w:pStyle w:val="1"/>
        <w:spacing w:line="240" w:lineRule="atLeast"/>
        <w:ind w:left="284" w:right="283"/>
        <w:jc w:val="center"/>
        <w:outlineLvl w:val="0"/>
        <w:rPr>
          <w:caps/>
          <w:sz w:val="24"/>
          <w:szCs w:val="24"/>
        </w:rPr>
      </w:pPr>
      <w:r w:rsidRPr="00963828">
        <w:rPr>
          <w:sz w:val="24"/>
          <w:szCs w:val="24"/>
        </w:rPr>
        <w:t xml:space="preserve">НА УЧАСТИЕ В КОНКУРСЕ </w:t>
      </w:r>
      <w:r w:rsidRPr="00963828">
        <w:rPr>
          <w:caps/>
          <w:sz w:val="24"/>
          <w:szCs w:val="24"/>
        </w:rPr>
        <w:t>на получение денежного поощрениялучшими учителями в 2019 году</w:t>
      </w:r>
    </w:p>
    <w:p w:rsidR="00963828" w:rsidRPr="00963828" w:rsidRDefault="00963828" w:rsidP="00963828">
      <w:pPr>
        <w:pStyle w:val="1"/>
        <w:spacing w:line="240" w:lineRule="atLeast"/>
        <w:ind w:left="284" w:right="283"/>
        <w:jc w:val="center"/>
        <w:outlineLvl w:val="0"/>
        <w:rPr>
          <w:caps/>
          <w:sz w:val="24"/>
          <w:szCs w:val="24"/>
        </w:rPr>
      </w:pP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Сведения о претенденте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Ф.И.О. (полностью, в соответствии с паспортными </w:t>
      </w:r>
      <w:proofErr w:type="gramStart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данными)_</w:t>
      </w:r>
      <w:proofErr w:type="gramEnd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Возраст ______лет. Стаж педагогической работы________________________.  Квалификационная категория_________________________________________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Образование </w:t>
      </w:r>
      <w:r w:rsidRPr="00963828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(наименование учебного заведения, период обучения, специальность</w:t>
      </w:r>
      <w:r w:rsidRPr="0096382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 xml:space="preserve">): 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iCs/>
          <w:sz w:val="26"/>
          <w:szCs w:val="26"/>
          <w:lang w:eastAsia="ru-RU"/>
        </w:rPr>
        <w:t>___________________________________________________________________.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Должность_______________________. Статус ОО (сельское/городское </w:t>
      </w:r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(нужное подчеркнуть).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Адрес места постоянного проживания, с указанием почтового индекса 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</w:t>
      </w:r>
    </w:p>
    <w:p w:rsidR="00963828" w:rsidRPr="00963828" w:rsidRDefault="00963828" w:rsidP="00963828">
      <w:pPr>
        <w:tabs>
          <w:tab w:val="left" w:pos="11057"/>
        </w:tabs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Основное место работы </w:t>
      </w:r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(полное наименование образовательной организации в соответствии с Уставом)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_____________________________________________________________________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</w:t>
      </w:r>
    </w:p>
    <w:p w:rsidR="00963828" w:rsidRPr="00963828" w:rsidRDefault="00963828" w:rsidP="00963828">
      <w:pPr>
        <w:tabs>
          <w:tab w:val="left" w:pos="10440"/>
        </w:tabs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Почтовый адрес образовательной организации___________________________________________________________</w:t>
      </w:r>
    </w:p>
    <w:p w:rsidR="00963828" w:rsidRPr="00963828" w:rsidRDefault="00963828" w:rsidP="00963828">
      <w:pPr>
        <w:tabs>
          <w:tab w:val="left" w:pos="10440"/>
        </w:tabs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____________________________________________________________________.</w:t>
      </w:r>
    </w:p>
    <w:p w:rsidR="00963828" w:rsidRPr="00963828" w:rsidRDefault="00963828" w:rsidP="00963828">
      <w:pPr>
        <w:tabs>
          <w:tab w:val="left" w:pos="10440"/>
        </w:tabs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Контактный телефон ОО (__</w:t>
      </w:r>
      <w:proofErr w:type="gramStart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_)_</w:t>
      </w:r>
      <w:proofErr w:type="gramEnd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___. </w:t>
      </w:r>
      <w:r w:rsidRPr="0096382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96382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ОО_____________</w:t>
      </w:r>
      <w:proofErr w:type="gramStart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 .</w:t>
      </w:r>
      <w:r w:rsidRPr="0096382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http</w:t>
      </w:r>
      <w:proofErr w:type="gramEnd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ОО_________. Контактный телефон претендента, в том числе мобильный__________________________________________________________</w:t>
      </w:r>
    </w:p>
    <w:p w:rsidR="00963828" w:rsidRPr="00963828" w:rsidRDefault="00963828" w:rsidP="00963828">
      <w:pPr>
        <w:tabs>
          <w:tab w:val="left" w:pos="10440"/>
        </w:tabs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</w:t>
      </w:r>
      <w:r w:rsidRPr="0096382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96382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претендента_________________________. Ф.И.О. научного руководителя </w:t>
      </w:r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(при </w:t>
      </w:r>
      <w:proofErr w:type="gramStart"/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наличии)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proofErr w:type="gramEnd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___________________________________.</w:t>
      </w:r>
    </w:p>
    <w:p w:rsidR="00963828" w:rsidRPr="00963828" w:rsidRDefault="00963828" w:rsidP="00963828">
      <w:pPr>
        <w:tabs>
          <w:tab w:val="left" w:pos="10440"/>
        </w:tabs>
        <w:spacing w:after="0" w:line="240" w:lineRule="auto"/>
        <w:ind w:left="-567" w:right="-283"/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Являлся ли претендент </w:t>
      </w:r>
      <w:r w:rsidRPr="009638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участником/победителем 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этого конкурса в 2009, 2010, 2011, 2012, 2013,2014 </w:t>
      </w:r>
      <w:proofErr w:type="gramStart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гг.</w:t>
      </w:r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</w:t>
      </w:r>
      <w:proofErr w:type="gramEnd"/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нужное подчеркнуть).</w:t>
      </w:r>
    </w:p>
    <w:p w:rsidR="00963828" w:rsidRPr="00963828" w:rsidRDefault="00963828" w:rsidP="00963828">
      <w:pPr>
        <w:tabs>
          <w:tab w:val="left" w:pos="10440"/>
        </w:tabs>
        <w:spacing w:after="0" w:line="240" w:lineRule="auto"/>
        <w:ind w:left="-567" w:right="-283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Сведения о Заявителе </w:t>
      </w:r>
    </w:p>
    <w:p w:rsidR="00963828" w:rsidRPr="00963828" w:rsidRDefault="00963828" w:rsidP="00963828">
      <w:pPr>
        <w:tabs>
          <w:tab w:val="left" w:pos="10440"/>
        </w:tabs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Наименование Заявителя </w:t>
      </w:r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 xml:space="preserve">(включая организационно-правовую </w:t>
      </w:r>
      <w:proofErr w:type="gramStart"/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форму)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proofErr w:type="gramEnd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________________________________________________________________________________________________________________________________.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Ф.И.О. руководителя, должность ____________________________________________________________________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____________________________________________________________________.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Фактический адрес Заявителя </w:t>
      </w:r>
      <w:r w:rsidRPr="00963828"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(местонахождение)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____________________________________________________________________.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Контактный телефон___________________________. Факс___________________________.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E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-</w:t>
      </w:r>
      <w:r w:rsidRPr="00963828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mail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</w:t>
      </w:r>
      <w:proofErr w:type="gramStart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_.Подпись</w:t>
      </w:r>
      <w:proofErr w:type="gramEnd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руководителя Заявителя: </w:t>
      </w: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963828" w:rsidRPr="00963828" w:rsidRDefault="00963828" w:rsidP="00963828">
      <w:pPr>
        <w:spacing w:after="0" w:line="240" w:lineRule="auto"/>
        <w:ind w:left="-567" w:right="-283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_________________________ № протокола и дата заседания органа </w:t>
      </w:r>
      <w:proofErr w:type="gramStart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Заявителя  по</w:t>
      </w:r>
      <w:proofErr w:type="gramEnd"/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выдвижению претендента на участие в конкурсе ____________________________.</w:t>
      </w:r>
    </w:p>
    <w:p w:rsidR="00963828" w:rsidRPr="00963828" w:rsidRDefault="00963828" w:rsidP="00963828">
      <w:pPr>
        <w:spacing w:after="0" w:line="240" w:lineRule="auto"/>
        <w:ind w:right="-28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82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Подпись претендента</w:t>
      </w:r>
      <w:r w:rsidRPr="00963828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________________________________________________</w:t>
      </w:r>
    </w:p>
    <w:p w:rsidR="00963828" w:rsidRPr="00963828" w:rsidRDefault="00963828" w:rsidP="00963828">
      <w:pPr>
        <w:shd w:val="clear" w:color="auto" w:fill="FFFFFF"/>
        <w:ind w:left="110"/>
        <w:rPr>
          <w:rFonts w:ascii="Times New Roman" w:hAnsi="Times New Roman" w:cs="Times New Roman"/>
          <w:color w:val="000000"/>
          <w:sz w:val="24"/>
          <w:szCs w:val="24"/>
        </w:rPr>
        <w:sectPr w:rsidR="00963828" w:rsidRPr="00963828" w:rsidSect="00973067">
          <w:headerReference w:type="default" r:id="rId9"/>
          <w:headerReference w:type="first" r:id="rId10"/>
          <w:pgSz w:w="11909" w:h="16834"/>
          <w:pgMar w:top="993" w:right="851" w:bottom="709" w:left="1418" w:header="720" w:footer="445" w:gutter="0"/>
          <w:pgNumType w:start="1"/>
          <w:cols w:space="720"/>
          <w:noEndnote/>
          <w:docGrid w:linePitch="326"/>
        </w:sect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164"/>
        <w:gridCol w:w="5406"/>
      </w:tblGrid>
      <w:tr w:rsidR="00963828" w:rsidRPr="00963828" w:rsidTr="00FC58D1">
        <w:tc>
          <w:tcPr>
            <w:tcW w:w="9322" w:type="dxa"/>
            <w:shd w:val="clear" w:color="auto" w:fill="auto"/>
          </w:tcPr>
          <w:p w:rsidR="00963828" w:rsidRPr="00963828" w:rsidRDefault="00963828" w:rsidP="00963828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64" w:type="dxa"/>
            <w:shd w:val="clear" w:color="auto" w:fill="auto"/>
          </w:tcPr>
          <w:p w:rsidR="00963828" w:rsidRPr="00963828" w:rsidRDefault="00963828" w:rsidP="00963828">
            <w:pPr>
              <w:spacing w:after="0"/>
              <w:ind w:left="-6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Приложение № 2</w:t>
            </w:r>
          </w:p>
          <w:p w:rsidR="00963828" w:rsidRPr="00963828" w:rsidRDefault="00963828" w:rsidP="00963828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к приказу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РД </w:t>
            </w:r>
          </w:p>
          <w:p w:rsidR="00963828" w:rsidRPr="00963828" w:rsidRDefault="00963828" w:rsidP="00963828">
            <w:pPr>
              <w:spacing w:after="0"/>
              <w:jc w:val="right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от ____________2019 г.  №______</w:t>
            </w:r>
          </w:p>
        </w:tc>
      </w:tr>
    </w:tbl>
    <w:p w:rsidR="00963828" w:rsidRPr="00963828" w:rsidRDefault="00963828" w:rsidP="00963828">
      <w:pPr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963828" w:rsidRPr="00963828" w:rsidRDefault="00963828" w:rsidP="00963828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63828">
        <w:rPr>
          <w:rFonts w:ascii="Times New Roman" w:hAnsi="Times New Roman" w:cs="Times New Roman"/>
          <w:b/>
          <w:sz w:val="24"/>
          <w:szCs w:val="24"/>
        </w:rPr>
        <w:t>ПОРЯДОК</w:t>
      </w:r>
    </w:p>
    <w:p w:rsidR="00963828" w:rsidRPr="00963828" w:rsidRDefault="00963828" w:rsidP="00963828">
      <w:pPr>
        <w:pStyle w:val="3"/>
        <w:spacing w:before="0"/>
        <w:jc w:val="center"/>
        <w:rPr>
          <w:rFonts w:ascii="Times New Roman" w:hAnsi="Times New Roman"/>
          <w:b w:val="0"/>
          <w:color w:val="auto"/>
        </w:rPr>
      </w:pPr>
      <w:r w:rsidRPr="00963828">
        <w:rPr>
          <w:rFonts w:ascii="Times New Roman" w:hAnsi="Times New Roman"/>
          <w:color w:val="auto"/>
        </w:rPr>
        <w:t>установления баллов по критериям конкурса на получение денежного поощрения</w:t>
      </w:r>
    </w:p>
    <w:p w:rsidR="00963828" w:rsidRPr="00963828" w:rsidRDefault="00963828" w:rsidP="00963828">
      <w:pPr>
        <w:spacing w:after="0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963828">
        <w:rPr>
          <w:rFonts w:ascii="Times New Roman" w:hAnsi="Times New Roman" w:cs="Times New Roman"/>
          <w:b/>
          <w:sz w:val="24"/>
          <w:szCs w:val="24"/>
        </w:rPr>
        <w:t>лучшими учителями Республики Дагестан в 2018 году</w:t>
      </w:r>
    </w:p>
    <w:p w:rsidR="00963828" w:rsidRPr="00963828" w:rsidRDefault="00963828" w:rsidP="00963828">
      <w:pPr>
        <w:jc w:val="center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1572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8647"/>
        <w:gridCol w:w="1612"/>
        <w:gridCol w:w="4754"/>
      </w:tblGrid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 и его содержание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Кол-во баллов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Примечание</w:t>
            </w: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«наличие собственной методической разработки по преподаваемому предмету, имеющей положительное заключение по итогам апробации в профессиональном сообществе» </w:t>
            </w:r>
            <w:r w:rsidRPr="00963828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(</w:t>
            </w:r>
            <w:r w:rsidRPr="00963828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принцип подсчёта: накопительный по сумме направлений, внутри направлений «поглощение», т.е. выбирается максимально возможный балл).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Cs/>
                <w:sz w:val="24"/>
                <w:szCs w:val="24"/>
              </w:rPr>
              <w:t>Методическая разработка может представлять проведенный урок, внеурочное предметное мероприятие, мастер-класс для других педагогов, посвященный преподаванию определенной учебной темы или тематического предметного модуля.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 10 баллов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Учитываются результаты за период с 01.09.2015 г. по 01.09.2018 г. </w:t>
            </w:r>
          </w:p>
          <w:p w:rsidR="00963828" w:rsidRPr="00963828" w:rsidRDefault="00963828" w:rsidP="0096382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Прилагается копия титульного листа, выходные данные, с указанием объема, а также аннотация, в которой ясно и четко изложены основной замысел, структура содержания, использование технологии и методы, показатели результативности методической разработки.</w:t>
            </w: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мероприятиях (открытые уроки, доклады, мастер-классы, семинары, конференции) по обмену педагогическим опытом, в ходе которых осуществлялась работа по презентации, продвижению, оценке </w:t>
            </w: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представленной методической разработки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0-3 баллов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Прилагаются документы, подтверждающие участие в мероприятиях (сертификаты, приказы, программы)</w:t>
            </w: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муниципальный уровень;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республиканский уровень;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всероссийский, международный уровень.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Положительные оценки методической разработки экспертным сообществом, в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. результаты участия в конкурсах, на которые разработка представлялась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0-3 баллов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Отзывы, грамоты, дипломы, справки и т.д.</w:t>
            </w: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муниципальный уровень;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республиканский уровень;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всероссийский, международный этап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методической разработке: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0-3 баллов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Указываются адреса сайтов, прилагаются скриншоты</w:t>
            </w: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на сайте образовательной организации;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на сайте (сайтах) различных общественно-педагогических организаций (ассоциаций педагогов, методических объединений и т.п.):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муниципального уровня;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республиканского, всероссийского уровня.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Наличие публикаций, в которых получило отражение содержание методической разработки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0-1 балл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Указываются полное наименование публикации, ее жанр (статья, учебное пособие, монография, методические рекомендации и т.д.), выходные данные и объем (количество страниц), а также соавторы</w:t>
            </w: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«высокие (с позитивной динамикой за последние три года) результаты учебных достижений обучающихся, которые обучаются у учителя образовательной организации»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0 – 10 баллов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Учитываются результаты трех последних учебных лет: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2015-2016 учебный год,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2016-2017 учебный год, 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2017-2018 учебный год</w:t>
            </w: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Наличие позитивной динамики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внутришкольного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мониторинга успеваемости за три года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0 – 2 балла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 балла за положительную динамику или стабильность 100%.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 балл за стабильность менее 100%.</w:t>
            </w:r>
          </w:p>
          <w:p w:rsidR="005B5D97" w:rsidRDefault="00963828" w:rsidP="005B5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Учителям, работающим в начальных классах, учитываются результаты предыдущего выпуска.</w:t>
            </w:r>
          </w:p>
          <w:p w:rsidR="00963828" w:rsidRPr="00963828" w:rsidRDefault="00963828" w:rsidP="005B5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</w:t>
            </w:r>
          </w:p>
        </w:tc>
      </w:tr>
      <w:tr w:rsidR="00963828" w:rsidRPr="00963828" w:rsidTr="00FC58D1">
        <w:trPr>
          <w:trHeight w:val="267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Доля обучающихся на «4» и «5» (средний показатель за три года):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0 – 3 балла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</w:t>
            </w:r>
          </w:p>
        </w:tc>
      </w:tr>
      <w:tr w:rsidR="00963828" w:rsidRPr="00963828" w:rsidTr="00FC58D1">
        <w:trPr>
          <w:trHeight w:val="270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- превышает 40 %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 б.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255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- превышает 50 %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 б.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300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- превышает 60 %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 б.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Реализация программы углубленного изучения отдельных предметов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0 – 1 балла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</w:t>
            </w:r>
          </w:p>
        </w:tc>
      </w:tr>
      <w:tr w:rsidR="00963828" w:rsidRPr="00963828" w:rsidTr="00FC58D1">
        <w:trPr>
          <w:trHeight w:val="759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Результаты государственной итоговой аттестации обучающихся 9, 11 (12) классов в 2015, или 2016, или в 2017 годах: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 4</w:t>
            </w: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</w:t>
            </w:r>
          </w:p>
        </w:tc>
      </w:tr>
      <w:tr w:rsidR="00963828" w:rsidRPr="00963828" w:rsidTr="00FC58D1">
        <w:trPr>
          <w:trHeight w:val="581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все обучающиеся 9 классов получили удовлетворительные результаты на экзамене по предмету, преподаваемому учителем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573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– все обучающиеся 11 (12) классов получили удовлетворительные результаты на экзамене по предмету, преподаваемому учителем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1140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Для учителей начальных классов: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- Все обучающиеся 4 класса получили удовлетворительные результаты по итогам освоения образовательных программ начального общего образования, ВПР и переведены в 5 класс (для учителей начальных классов)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5B5D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</w:t>
            </w:r>
          </w:p>
          <w:p w:rsidR="00963828" w:rsidRPr="00963828" w:rsidRDefault="00963828" w:rsidP="005B5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Учитываются результаты предыдущего выпуска</w:t>
            </w:r>
          </w:p>
        </w:tc>
      </w:tr>
      <w:tr w:rsidR="00963828" w:rsidRPr="00963828" w:rsidTr="00FC58D1">
        <w:trPr>
          <w:trHeight w:val="795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- доля обучающихся справившихся с ВПР на «4» и «5» составляет 70% и более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«высокие результаты внеурочной деятельности обучающихся по учебному предмету, который преподает учитель образовательной организации»</w:t>
            </w:r>
            <w:r w:rsidRPr="009638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96382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(принцип подсчета: накопительный по сумме направлений; «поглощение» внутри каждого направления, т.е. выбирается максимально возможный балл; не более 10 баллов за критерий)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 10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Учитываются результаты трех последних учебных лет: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2015-2016 учебный год,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2016-2017 учебный год, 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2017-2018 учебный год 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Прилагаются копии дипломов, грамот обучающихся или соответствующих приказов.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3.1.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внеурочной деятельности обучающихся: проведение учителем кружка, секции, факультатива, студии, научного общества и т.д. Положительная динамика охвата обучающихся (%) перечисленными формами внеурочной деятельности. </w:t>
            </w:r>
            <w:r w:rsidRPr="00963828">
              <w:rPr>
                <w:rFonts w:ascii="Times New Roman" w:hAnsi="Times New Roman" w:cs="Times New Roman"/>
                <w:i/>
                <w:sz w:val="24"/>
                <w:szCs w:val="24"/>
              </w:rPr>
              <w:t>(Отношение численности обучающихся, охваченных формами внеурочной деятельности, организованной учителем, к общей численности обучающихся во всех классах, в которых преподает учитель)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0-4 балла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4 балла –положительная динамика при охвате обучающихся в течение трех лет 50% и выше;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 балл – положительная динамика при охвате обучающихся в течение трех лет от 30% до 50%. 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Программы внеурочной работы.</w:t>
            </w:r>
          </w:p>
          <w:p w:rsidR="00963828" w:rsidRPr="00963828" w:rsidRDefault="00963828" w:rsidP="005B5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ОО.</w:t>
            </w:r>
          </w:p>
        </w:tc>
      </w:tr>
      <w:tr w:rsidR="00963828" w:rsidRPr="00963828" w:rsidTr="00FC58D1">
        <w:trPr>
          <w:trHeight w:val="1125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Ежегодная положительная динамика численности участников Всероссийской олимпиады школьников; олимпиад национально-регионального компонента -для учителей родных языков и литератур; очных предметных олимпиад учащихся - для учителей начальных классов. </w:t>
            </w:r>
            <w:r w:rsidRPr="00963828">
              <w:rPr>
                <w:rFonts w:ascii="Times New Roman" w:hAnsi="Times New Roman" w:cs="Times New Roman"/>
                <w:i/>
                <w:sz w:val="24"/>
                <w:szCs w:val="24"/>
              </w:rPr>
              <w:t>(Отношение численности участников предметных олимпиад, викторины по предмету, преподаваемому учителем, к общей численности обучающихся учителя во всех классах)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0-2</w:t>
            </w: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балла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 балла за положительную динамику или стабильность 100%.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 балл за стабильность менее 100%.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ОО.</w:t>
            </w:r>
          </w:p>
        </w:tc>
      </w:tr>
      <w:tr w:rsidR="00963828" w:rsidRPr="00963828" w:rsidTr="00FC58D1">
        <w:trPr>
          <w:trHeight w:val="240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на школьном этапе;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371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на муниципальном этапе.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924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3.3.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Результаты внеурочной деятельности- подготовка победителей (1 место) и призёров (2-3 место) (Всероссийская олимпиада школьников, олимпиады национально-регионального компонента, конференции, конкурсы, спортивные соревнования, выставки творческих работ учащихся) за последние три года (баллы не суммируются, оценивается по максимальному баллу в показателе):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0-4</w:t>
            </w: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балла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Добавляется 1 балл, если у учителя 3 и более победителей и (или) призеров на любом этапе, т.е. три и более ученика, стали победителями и (или) призерами на одном этапе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Прилагаются копии соответствующих приказов, дипломов обучающихся, заверенных руководителем ОО.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196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муниципальный уровень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6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региональный уровень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 (+1)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25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межрегиональный уровень/всероссийский (заключительный) уровень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 (+1)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«создание учителем условий для приобретения обучающимися позитивного социального опыта, формирования гражданской позиции»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(принцип подсчета: накопительный по сумме направлений; внутри направлений)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 – 10 баллов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Прилагаются копии соответствующих приказов, дипломов обучающихся.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Учитываются результаты трех последних учебных лет: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2015-2016 учебный год,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2016-2017 учебный год, </w:t>
            </w:r>
          </w:p>
          <w:p w:rsidR="00963828" w:rsidRPr="00963828" w:rsidRDefault="00963828" w:rsidP="005B5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2017-2018 учебный год 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 Благоприятный психологический климат во всех классах, в которых работает учитель (как предметник), заключающийся в совокупности следующих условий:</w:t>
            </w:r>
          </w:p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отсутствие мотивированных жалоб на учителя;</w:t>
            </w:r>
          </w:p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отсутствие постоянных или затяжных конфликтных ситуаций в классе с обучающимися (родителями);</w:t>
            </w:r>
          </w:p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–отсутствие в классе обучающихся, часто пропускающих занятия учителя без уважительных причин </w:t>
            </w:r>
          </w:p>
        </w:tc>
        <w:tc>
          <w:tcPr>
            <w:tcW w:w="1612" w:type="dxa"/>
          </w:tcPr>
          <w:p w:rsidR="00963828" w:rsidRPr="00963828" w:rsidRDefault="00963828" w:rsidP="005B5D9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5B5D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Благоприятный психологический климат в классе в период классного руководства учителя, заключающийся в совокупности следующих условий: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– отсутствие в классе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необучающихся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 отсутствие в классе обучающихся, имеющих правонарушения и совершивших преступления;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– отсутствие в классе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обучающихся,нарушивших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Закон Республики Дагестан№ 1539-КЗ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Совместный план работы с педагогом-психологом, социальным педагогом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Работа учителя по обучению и воспитанию на основе историко-культурных традиций народов Дагестана (показатель для классного руководителя или наставника класса)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 балл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(если учитель работает 3 и более лет);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0,5 балла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(если учитель работает 2 года).</w:t>
            </w:r>
          </w:p>
        </w:tc>
      </w:tr>
      <w:tr w:rsidR="00963828" w:rsidRPr="00963828" w:rsidTr="00FC58D1">
        <w:trPr>
          <w:trHeight w:val="930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4.4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Работа учителя по пропаганде здорового образа жизни и организации спортивно-массовой занятости обучающихся:</w:t>
            </w:r>
          </w:p>
          <w:p w:rsidR="00963828" w:rsidRPr="00963828" w:rsidRDefault="00963828" w:rsidP="00FC58D1">
            <w:pPr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- система работы по пропаганде здорового образа жизни;    </w:t>
            </w:r>
          </w:p>
          <w:p w:rsidR="00963828" w:rsidRPr="00963828" w:rsidRDefault="00963828" w:rsidP="00FC58D1">
            <w:pPr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0-1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0,5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Прилагается краткое описание системы: тема, участники, сроки и формы реализации, результаты.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Баллы начисляются, если система реализуется в течение трех вышеуказанных учебных лет.</w:t>
            </w:r>
          </w:p>
        </w:tc>
      </w:tr>
      <w:tr w:rsidR="00963828" w:rsidRPr="00963828" w:rsidTr="00FC58D1">
        <w:trPr>
          <w:trHeight w:val="711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ind w:firstLine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– занятость не менее 75% обучающихся класса в спортивных секциях, кружках. (Показатель для учителя физической культуры или классного руководителя)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1155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Эффективность деятельности учителя по включению обучающихся в реализацию социально значимых проектов: 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развитие Российского движения школьников, движение «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Юнармия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волонтерство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, помощь пожилым людям, инвалидам, детям-сиротам и др.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0-5</w:t>
            </w: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балла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Прилагается краткое описание проекта: тема, участники, роль учителя, сроки реализации, результат.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246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– развитие школьного музея;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634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формирование практических навыков трудового обучения, благоустройство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 территории, пришкольного участка, в том числе уход за памятниками и др.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780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издание школьной газеты (периодического издания), работа школьного радио, ТВ-студии, команды КВН</w:t>
            </w:r>
          </w:p>
        </w:tc>
        <w:tc>
          <w:tcPr>
            <w:tcW w:w="1612" w:type="dxa"/>
          </w:tcPr>
          <w:p w:rsidR="00963828" w:rsidRPr="00963828" w:rsidRDefault="00963828" w:rsidP="005B5D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4.6.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Формы организации ученического самоуправления; результаты активного участия обучающихся в самоуправлении класса, школы; взаимодействие школьного, ученического сообщества с местными властными структурами с целью решения тех или иных проблем местного социума</w:t>
            </w:r>
          </w:p>
        </w:tc>
        <w:tc>
          <w:tcPr>
            <w:tcW w:w="1612" w:type="dxa"/>
          </w:tcPr>
          <w:p w:rsidR="00963828" w:rsidRPr="00963828" w:rsidRDefault="00963828" w:rsidP="005B5D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«создание учителем условий для адресной работы с различными категориями обучающихся (одаренные дети, дети из социально-неблагополучных </w:t>
            </w:r>
            <w:proofErr w:type="spellStart"/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семей.дети</w:t>
            </w:r>
            <w:proofErr w:type="spellEnd"/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попавшие в трудные жизненные ситуации, дети из семей мигрантов, дети-сироты и дети, оставшиеся без попечения родителей, дети – инвалиды и дети с ограниченными возможностями здоровья, дети с </w:t>
            </w:r>
            <w:proofErr w:type="spellStart"/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девиантным</w:t>
            </w:r>
            <w:proofErr w:type="spellEnd"/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(общественно опасным) поведением)»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 10 баллов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Учитываются результаты трех последних учебных лет: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2015-2016 учебный год,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2016-2017 учебный год, 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2017-2018 учебный год 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Представленные справки и документы утверждаются руководителем ОО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Взаимодействие с классными руководителями, социальными педагогами, педагогами-психологами, медицинскими работниками по вопросам сбора информации о различных аспектах здоровья обучающихся, их интересах, социальном положении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Совместный план работы с классными руководителями, педагогом-психологом, социальным педагогом, медработниками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5.2. 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Посещение различных мероприятий, направленных на повышение квалификации в части приобретения новых специальных педагогических знаний по работе с различными категориями обучающихся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Удостоверения, сертификаты, программы мероприятий</w:t>
            </w:r>
          </w:p>
        </w:tc>
      </w:tr>
      <w:tr w:rsidR="00963828" w:rsidRPr="00963828" w:rsidTr="00FC58D1">
        <w:trPr>
          <w:trHeight w:val="584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Использование в работе социального паспорта класса, паспорта здоровья, психологической карты и т.д.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Аналитическая справка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5.4.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Индивидуальное консультирование родителей по педагогическим проблемам их детей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Тематика родительских собраний, встреч, видео-фотоматериалы 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5.5.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Использование в работе индивидуальных рабочих программ (для одного или нескольких обучающихся класса, обучающихся по скорректированной учебной траектории)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Утвержденные индивидуальные рабочие программы 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5.6.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Индивидуальное консультирование неуспевающих или одаренных обучающихся, в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. с использованием личного сайта (личной страницы на сайте образовательной организации)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Адреса сайтов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5.7.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в работе авторских методических разработок, обеспечивающих дифференциацию подхода к формированию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знаниевой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базы, проведению контроля различных категорий обучающихся класса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Авторская методическая разработка</w:t>
            </w:r>
          </w:p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Утвержденные рабочие программы</w:t>
            </w:r>
          </w:p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Сравнительный анализ до использования авторской методической разработки и после ее внедрения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5.8.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Проведение в рамках преподаваемого предмета мероприятий, обеспечивающих достижение успеха каждым обучающимся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Программы, сценарии мероприятий, утвержденные руководителем ОО 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5.9.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Распространение собственного педагогического опыта работы с различными категориями обучающихся посредством публикаций, выступлений, мастер-классов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Выходные данные публикаций, фото-видеоматериалы</w:t>
            </w:r>
          </w:p>
        </w:tc>
      </w:tr>
      <w:tr w:rsidR="00963828" w:rsidRPr="00963828" w:rsidTr="00FC58D1">
        <w:trPr>
          <w:trHeight w:val="338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5.10.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Участие в работе с обучающимися на дому, обучении с применением дистанционных образовательных технологий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ind w:firstLine="5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Копия приказа об участии, адреса сайтов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Критерий «обеспечение высокого качества организации образовательного процесса на основе эффективного использования учителем образовательной организации различных образовательных технологий, в том числе дистанционных образовательных технологий или электронного обучения»</w:t>
            </w: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 10 баллов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Учитываются результаты трех последних учебных лет: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2015-2016 учебный год,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2016-2017 учебный год, 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2017-2018 учебный год</w:t>
            </w:r>
          </w:p>
        </w:tc>
      </w:tr>
      <w:tr w:rsidR="00963828" w:rsidRPr="00963828" w:rsidTr="00FC58D1">
        <w:trPr>
          <w:trHeight w:val="788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Системное использование в образовательном процессе: 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- цифровых авторских (приобретенных) образовательных ресурсов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Описание работы цифрового образовательного ресурса, справка о применении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- самостоятельно созданных цифровых образовательных ресурсов, в том числе с привлечением учащихся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6.3.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Демонстрация  системного и эффективного использования современных образовательных технологий в образовательной деятельности через проведение мастер-классов, выступлений на научно-методических мероприятиях (семинарах, конференциях, круглых столах, педагогических чтениях и пр.) на различных уровнях: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–3</w:t>
            </w:r>
          </w:p>
          <w:p w:rsidR="00963828" w:rsidRPr="00963828" w:rsidRDefault="00963828" w:rsidP="00FC58D1">
            <w:pPr>
              <w:ind w:left="-74" w:right="-15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(поглощение)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Прилагаются копии программ, сертификаты мероприятий, приказы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427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муниципальный уровень;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435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зональный/региональный уровень;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399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межрегиональный/федеральный/международный уровень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620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6.4.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Распространение собственного педагогического опыта работы посредством публикаций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–3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Учитываются результаты с 01.09.2015 г. Демонстрируются публикации с указанием полных библиографических данных за последние 5 лет.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Указываются полное наименование публикации, автор (соавторы), жанр </w:t>
            </w: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(статья, учебное пособие, монография, методические рекомендации и т.д.), выходные данные и объем (количество страниц)</w:t>
            </w:r>
          </w:p>
        </w:tc>
      </w:tr>
      <w:tr w:rsidR="00963828" w:rsidRPr="00963828" w:rsidTr="00FC58D1">
        <w:trPr>
          <w:trHeight w:val="620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–муниципальный уровень;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620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региональный уровень;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620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всероссийский уровень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418"/>
        </w:trPr>
        <w:tc>
          <w:tcPr>
            <w:tcW w:w="709" w:type="dxa"/>
            <w:vMerge w:val="restart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6.5.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Использование дистанционных образовательных технологий или электронного обучения: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0-2</w:t>
            </w:r>
          </w:p>
          <w:p w:rsidR="00963828" w:rsidRPr="00963828" w:rsidRDefault="00963828" w:rsidP="00FC58D1">
            <w:pPr>
              <w:ind w:left="-74" w:right="-15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Справка, утвержденная руководителем ОО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419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использование дистанционных образовательных технологий;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ind w:left="-74" w:right="-15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234"/>
        </w:trPr>
        <w:tc>
          <w:tcPr>
            <w:tcW w:w="709" w:type="dxa"/>
            <w:vMerge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– участие в электронном обучении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Критерий «непрерывность профессионального развития учителя образовательной организации» </w:t>
            </w:r>
          </w:p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(принцип подсчета: накопительный по сумме направлений, «поглощение» внутри направления 7.1. и 7.3.)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 10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баллов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Учитываются результаты трех последних учебных лет: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2015-2016 учебный год,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2016-2017 учебный год, 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2017-2018 учебный год</w:t>
            </w:r>
          </w:p>
        </w:tc>
      </w:tr>
      <w:tr w:rsidR="00963828" w:rsidRPr="00963828" w:rsidTr="00FC58D1">
        <w:trPr>
          <w:trHeight w:val="357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7.1.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квалификации: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– 3 балла </w:t>
            </w: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(поглощение внутри направления)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Прилагаются заверенные руководителем ОО копии удостоверения (свидетельства) </w:t>
            </w:r>
          </w:p>
        </w:tc>
      </w:tr>
      <w:tr w:rsidR="00963828" w:rsidRPr="00963828" w:rsidTr="00FC58D1">
        <w:trPr>
          <w:trHeight w:val="561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повышение квалификации два и более раз за 3 года (не менее 72 ч.);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Прилагаются копии удостоверения (свидетельства) 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наличие диплома о профессиональной переподготовке, наличие диплома о втором высшем образовании независимо от года окончания учебного заведения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Прилагаются копии диплома о высшем образовании и диплома о профессиональной переподготовке или второго диплома о высшем образовании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– наличие документа об окончании аспирантуры или докторантуры независимо от года окончания учебного заведения 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Прилагается копия документа об окончании аспирантуры или докторантуры</w:t>
            </w:r>
          </w:p>
        </w:tc>
      </w:tr>
      <w:tr w:rsidR="00963828" w:rsidRPr="00963828" w:rsidTr="00FC58D1">
        <w:trPr>
          <w:trHeight w:val="285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7.2.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Профессиональная активность: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– 3 </w:t>
            </w: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балла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502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руководство в течение 3-х учебных лет муниципальным методическим объединением учителей-предметников;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Прилагается справка - подтверждение территориальной методической службы</w:t>
            </w:r>
          </w:p>
        </w:tc>
      </w:tr>
      <w:tr w:rsidR="00963828" w:rsidRPr="00963828" w:rsidTr="00FC58D1">
        <w:trPr>
          <w:trHeight w:val="845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участие в работе предметных комиссий региональной экзаменационной комиссии (ГИА- 9 класс) по русскому языку и математике и (или) государственной экзаменационной комиссии (ЕГЭ), участие в составе жюри предметных олимпиад и конкурсов регионального уровня;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Прилагается копии приказов министерства образования и науки Республики Дагестан</w:t>
            </w:r>
          </w:p>
        </w:tc>
      </w:tr>
      <w:tr w:rsidR="00963828" w:rsidRPr="00963828" w:rsidTr="00FC58D1">
        <w:trPr>
          <w:trHeight w:val="622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– работа в качестве </w:t>
            </w:r>
            <w:proofErr w:type="spellStart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тьютора</w:t>
            </w:r>
            <w:proofErr w:type="spellEnd"/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(координатора) муниципального уровня по предмету в течение 2-х и более лет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754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Прилагаются копии приказов МОУО за каждый год</w:t>
            </w:r>
          </w:p>
        </w:tc>
      </w:tr>
      <w:tr w:rsidR="00963828" w:rsidRPr="00963828" w:rsidTr="00FC58D1">
        <w:trPr>
          <w:trHeight w:val="912"/>
        </w:trPr>
        <w:tc>
          <w:tcPr>
            <w:tcW w:w="709" w:type="dxa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7.3.</w:t>
            </w: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Участие в конкурсах профессионального мастерства: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ind w:right="-5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b/>
                <w:sz w:val="24"/>
                <w:szCs w:val="24"/>
              </w:rPr>
              <w:t>0 –4</w:t>
            </w: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 балла (поглощение внутри направления)</w:t>
            </w:r>
          </w:p>
        </w:tc>
        <w:tc>
          <w:tcPr>
            <w:tcW w:w="4754" w:type="dxa"/>
            <w:vMerge w:val="restart"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Добавляется 1 балл, если учитель является победителем или призером конкурса.</w:t>
            </w:r>
          </w:p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 xml:space="preserve">Прилагаются копии сертификатов, дипломов, грамот и т.д. </w:t>
            </w:r>
          </w:p>
        </w:tc>
      </w:tr>
      <w:tr w:rsidR="00963828" w:rsidRPr="00963828" w:rsidTr="00FC58D1">
        <w:trPr>
          <w:trHeight w:val="287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муниципального уровня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1 (+1)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263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регионального уровня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2 (+1)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3828" w:rsidRPr="00963828" w:rsidTr="00FC58D1">
        <w:trPr>
          <w:trHeight w:val="267"/>
        </w:trPr>
        <w:tc>
          <w:tcPr>
            <w:tcW w:w="709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647" w:type="dxa"/>
          </w:tcPr>
          <w:p w:rsidR="00963828" w:rsidRPr="00963828" w:rsidRDefault="00963828" w:rsidP="00FC58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– федерального уровня</w:t>
            </w:r>
          </w:p>
        </w:tc>
        <w:tc>
          <w:tcPr>
            <w:tcW w:w="1612" w:type="dxa"/>
          </w:tcPr>
          <w:p w:rsidR="00963828" w:rsidRPr="00963828" w:rsidRDefault="00963828" w:rsidP="00FC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63828">
              <w:rPr>
                <w:rFonts w:ascii="Times New Roman" w:hAnsi="Times New Roman" w:cs="Times New Roman"/>
                <w:sz w:val="24"/>
                <w:szCs w:val="24"/>
              </w:rPr>
              <w:t>3 (+1)</w:t>
            </w:r>
          </w:p>
        </w:tc>
        <w:tc>
          <w:tcPr>
            <w:tcW w:w="4754" w:type="dxa"/>
            <w:vMerge/>
          </w:tcPr>
          <w:p w:rsidR="00963828" w:rsidRPr="00963828" w:rsidRDefault="00963828" w:rsidP="00FC58D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63828" w:rsidRPr="00963828" w:rsidRDefault="00963828" w:rsidP="00963828">
      <w:pPr>
        <w:shd w:val="clear" w:color="auto" w:fill="FFFFFF"/>
        <w:ind w:right="-50"/>
        <w:rPr>
          <w:rFonts w:ascii="Times New Roman" w:hAnsi="Times New Roman" w:cs="Times New Roman"/>
          <w:bCs/>
          <w:color w:val="000000"/>
          <w:sz w:val="24"/>
          <w:szCs w:val="24"/>
        </w:rPr>
        <w:sectPr w:rsidR="00963828" w:rsidRPr="00963828" w:rsidSect="00556F08">
          <w:pgSz w:w="16838" w:h="11906" w:orient="landscape"/>
          <w:pgMar w:top="284" w:right="1134" w:bottom="142" w:left="1134" w:header="709" w:footer="709" w:gutter="0"/>
          <w:cols w:space="708"/>
          <w:docGrid w:linePitch="360"/>
        </w:sectPr>
      </w:pPr>
    </w:p>
    <w:p w:rsidR="00963828" w:rsidRPr="00963828" w:rsidRDefault="00963828" w:rsidP="0096382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41EB6" w:rsidRPr="00963828" w:rsidRDefault="00A41EB6" w:rsidP="00963828">
      <w:pPr>
        <w:rPr>
          <w:rFonts w:ascii="Times New Roman" w:hAnsi="Times New Roman" w:cs="Times New Roman"/>
          <w:sz w:val="24"/>
          <w:szCs w:val="24"/>
        </w:rPr>
      </w:pPr>
    </w:p>
    <w:sectPr w:rsidR="00A41EB6" w:rsidRPr="009638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6793" w:rsidRDefault="00BC6793" w:rsidP="00963828">
      <w:pPr>
        <w:spacing w:after="0" w:line="240" w:lineRule="auto"/>
      </w:pPr>
      <w:r>
        <w:separator/>
      </w:r>
    </w:p>
  </w:endnote>
  <w:endnote w:type="continuationSeparator" w:id="0">
    <w:p w:rsidR="00BC6793" w:rsidRDefault="00BC6793" w:rsidP="009638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6793" w:rsidRDefault="00BC6793" w:rsidP="00963828">
      <w:pPr>
        <w:spacing w:after="0" w:line="240" w:lineRule="auto"/>
      </w:pPr>
      <w:r>
        <w:separator/>
      </w:r>
    </w:p>
  </w:footnote>
  <w:footnote w:type="continuationSeparator" w:id="0">
    <w:p w:rsidR="00BC6793" w:rsidRDefault="00BC6793" w:rsidP="009638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09E" w:rsidRDefault="00BC6793">
    <w:pPr>
      <w:pStyle w:val="a4"/>
      <w:jc w:val="center"/>
    </w:pPr>
  </w:p>
  <w:p w:rsidR="00E2309E" w:rsidRDefault="00BC679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09E" w:rsidRDefault="00BC6793">
    <w:pPr>
      <w:pStyle w:val="a4"/>
      <w:jc w:val="center"/>
    </w:pPr>
    <w:r>
      <w:t>14</w:t>
    </w:r>
  </w:p>
  <w:p w:rsidR="00E2309E" w:rsidRDefault="00BC6793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F09"/>
    <w:rsid w:val="00456F09"/>
    <w:rsid w:val="005B5D97"/>
    <w:rsid w:val="00963828"/>
    <w:rsid w:val="00A41EB6"/>
    <w:rsid w:val="00BC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CE719"/>
  <w15:chartTrackingRefBased/>
  <w15:docId w15:val="{080395FB-2B69-499F-91D3-E83288D5B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63828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63828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963828"/>
    <w:rPr>
      <w:rFonts w:ascii="Calibri Light" w:eastAsia="Times New Roman" w:hAnsi="Calibri Light" w:cs="Times New Roman"/>
      <w:b/>
      <w:bCs/>
      <w:color w:val="5B9BD5"/>
      <w:sz w:val="24"/>
      <w:szCs w:val="24"/>
      <w:lang w:eastAsia="ru-RU"/>
    </w:rPr>
  </w:style>
  <w:style w:type="paragraph" w:customStyle="1" w:styleId="1">
    <w:name w:val="заголовок 1"/>
    <w:basedOn w:val="a"/>
    <w:next w:val="a"/>
    <w:rsid w:val="00963828"/>
    <w:pPr>
      <w:keepNext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j">
    <w:name w:val="pj"/>
    <w:basedOn w:val="a"/>
    <w:rsid w:val="00963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c">
    <w:name w:val="pc"/>
    <w:basedOn w:val="a"/>
    <w:rsid w:val="009638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9638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rsid w:val="009638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963828"/>
    <w:rPr>
      <w:b/>
      <w:bCs/>
    </w:rPr>
  </w:style>
  <w:style w:type="paragraph" w:styleId="a7">
    <w:name w:val="footer"/>
    <w:basedOn w:val="a"/>
    <w:link w:val="a8"/>
    <w:uiPriority w:val="99"/>
    <w:unhideWhenUsed/>
    <w:rsid w:val="009638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638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7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4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2019/prikaz/priloj_922.do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dagminobr.ru/documenty/prikazi_minobrnauki_rd/prikaz_9220519_ot_24_aprelya_2019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documenty/prikazi_minobrnauki_rd/prikaz_9220519_ot_24_aprelya_2019g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4371</Words>
  <Characters>24915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2019-04-24T09:23:00Z</dcterms:created>
  <dcterms:modified xsi:type="dcterms:W3CDTF">2019-04-24T09:23:00Z</dcterms:modified>
</cp:coreProperties>
</file>