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4FD" w:rsidRPr="00DA1DF8" w:rsidRDefault="003824FD" w:rsidP="003824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DA1D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</w:t>
      </w:r>
      <w:hyperlink r:id="rId5" w:history="1">
        <w:r w:rsidRPr="00DA1DF8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Письмо № </w:t>
        </w:r>
        <w:r w:rsidR="004D42F2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95</w:t>
        </w:r>
        <w:r w:rsidRPr="00DA1DF8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 от 1 </w:t>
        </w:r>
        <w:r w:rsidR="00DA16EA" w:rsidRPr="00DA1DF8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февраля</w:t>
        </w:r>
        <w:r w:rsidRPr="00DA1DF8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2018г.</w:t>
        </w:r>
      </w:hyperlink>
    </w:p>
    <w:p w:rsidR="0015543B" w:rsidRPr="00DA1DF8" w:rsidRDefault="0015543B" w:rsidP="003824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15543B" w:rsidRPr="00DA1DF8" w:rsidRDefault="0015543B" w:rsidP="003824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DA1D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 проведении </w:t>
      </w:r>
      <w:r w:rsidR="00DA1DF8" w:rsidRPr="00DA1D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«круглого стола»</w:t>
      </w:r>
    </w:p>
    <w:bookmarkEnd w:id="0"/>
    <w:p w:rsidR="0015543B" w:rsidRPr="00DA1DF8" w:rsidRDefault="003824FD" w:rsidP="003824FD">
      <w:pPr>
        <w:shd w:val="clear" w:color="auto" w:fill="FFFFFF"/>
        <w:spacing w:before="150"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DA1DF8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</w:t>
      </w:r>
    </w:p>
    <w:p w:rsidR="003824FD" w:rsidRPr="00DA1DF8" w:rsidRDefault="003824FD" w:rsidP="00C95105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A1DF8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</w:t>
      </w:r>
      <w:r w:rsidR="00DA1DF8" w:rsidRPr="00DA1DF8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</w:t>
      </w:r>
      <w:r w:rsidRPr="00DA1D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Руководителям </w:t>
      </w:r>
      <w:r w:rsidR="00C951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ОО</w:t>
      </w:r>
    </w:p>
    <w:p w:rsidR="003824FD" w:rsidRPr="00DA1DF8" w:rsidRDefault="003824FD" w:rsidP="003824FD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3824FD" w:rsidRPr="00DA1DF8" w:rsidRDefault="003824FD" w:rsidP="003824FD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A1DF8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</w:t>
      </w:r>
    </w:p>
    <w:p w:rsidR="00DA16EA" w:rsidRPr="00DA1DF8" w:rsidRDefault="0015543B" w:rsidP="00C95105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D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r w:rsidR="003824FD" w:rsidRPr="00DA1D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МКУ «Управление образования» </w:t>
      </w:r>
      <w:r w:rsidR="00DA16EA" w:rsidRPr="00DA1DF8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информирует</w:t>
      </w:r>
      <w:r w:rsidR="00DA1DF8" w:rsidRPr="00DA1D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DA16EA" w:rsidRPr="00DA1D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23 ноября 2017г. Комитет Совета федерации по науке, образованию и культуре провел «круглый стол» на тему «О правоприменительной практике законодательства в сфере инклюзивного образования школьников».</w:t>
      </w:r>
    </w:p>
    <w:p w:rsidR="00DA16EA" w:rsidRPr="00DA1DF8" w:rsidRDefault="00DA16EA" w:rsidP="00C95105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DF8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итогам работы «круглого стола» общеобразовательным организациям рекомендовано:</w:t>
      </w:r>
    </w:p>
    <w:p w:rsidR="00DA16EA" w:rsidRPr="00DA1DF8" w:rsidRDefault="00DA1DF8" w:rsidP="00C95105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DF8">
        <w:rPr>
          <w:rFonts w:ascii="Times New Roman" w:eastAsia="Times New Roman" w:hAnsi="Times New Roman" w:cs="Times New Roman"/>
          <w:sz w:val="24"/>
          <w:szCs w:val="24"/>
          <w:lang w:eastAsia="ru-RU"/>
        </w:rPr>
        <w:t>1.Предусмотреть орга</w:t>
      </w:r>
      <w:r w:rsidR="00DA16EA" w:rsidRPr="00DA1DF8">
        <w:rPr>
          <w:rFonts w:ascii="Times New Roman" w:eastAsia="Times New Roman" w:hAnsi="Times New Roman" w:cs="Times New Roman"/>
          <w:sz w:val="24"/>
          <w:szCs w:val="24"/>
          <w:lang w:eastAsia="ru-RU"/>
        </w:rPr>
        <w:t>низацию лечебного и диетического питания в общеобразовательных организациях при наличии в них детей нуждающихся в лечебном и диетическом питании.</w:t>
      </w:r>
    </w:p>
    <w:p w:rsidR="0015543B" w:rsidRPr="00DA1DF8" w:rsidRDefault="00DA1DF8" w:rsidP="00C95105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DF8">
        <w:rPr>
          <w:rFonts w:ascii="Times New Roman" w:eastAsia="Times New Roman" w:hAnsi="Times New Roman" w:cs="Times New Roman"/>
          <w:sz w:val="24"/>
          <w:szCs w:val="24"/>
          <w:lang w:eastAsia="ru-RU"/>
        </w:rPr>
        <w:t>2.П</w:t>
      </w:r>
      <w:r w:rsidR="00DA16EA" w:rsidRPr="00DA1D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родолжить формирование толерантной среды к лицам с инвалидностью и обучающимся с ОВЗ, продолжить практику проведения уроков доброты в образовательных организациях. </w:t>
      </w:r>
    </w:p>
    <w:p w:rsidR="003824FD" w:rsidRPr="00DA1DF8" w:rsidRDefault="003824FD" w:rsidP="00C9510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A1DF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4238BE" w:rsidRPr="00DA1DF8" w:rsidRDefault="00DA1DF8" w:rsidP="00C95105">
      <w:pPr>
        <w:jc w:val="both"/>
        <w:rPr>
          <w:rFonts w:ascii="Times New Roman" w:hAnsi="Times New Roman" w:cs="Times New Roman"/>
          <w:sz w:val="24"/>
          <w:szCs w:val="24"/>
        </w:rPr>
      </w:pPr>
      <w:r w:rsidRPr="00DA1DF8">
        <w:rPr>
          <w:rFonts w:ascii="Times New Roman" w:hAnsi="Times New Roman" w:cs="Times New Roman"/>
          <w:sz w:val="24"/>
          <w:szCs w:val="24"/>
        </w:rPr>
        <w:t>3.Проводить контроль качества индивидуального обучения на дому  детей-инвалидов и детей с ОВЗ.</w:t>
      </w:r>
    </w:p>
    <w:p w:rsidR="00DA1DF8" w:rsidRPr="00DA1DF8" w:rsidRDefault="00DA1DF8" w:rsidP="00C95105">
      <w:pPr>
        <w:jc w:val="both"/>
        <w:rPr>
          <w:rFonts w:ascii="Times New Roman" w:hAnsi="Times New Roman" w:cs="Times New Roman"/>
          <w:sz w:val="24"/>
          <w:szCs w:val="24"/>
        </w:rPr>
      </w:pPr>
      <w:r w:rsidRPr="00DA1DF8">
        <w:rPr>
          <w:rFonts w:ascii="Times New Roman" w:hAnsi="Times New Roman" w:cs="Times New Roman"/>
          <w:sz w:val="24"/>
          <w:szCs w:val="24"/>
        </w:rPr>
        <w:t>4.Проводить работу по повышению родительской компетенции в обучении и воспитании детей  с ОВЗ и инвалидностью.</w:t>
      </w:r>
    </w:p>
    <w:p w:rsidR="00DA1DF8" w:rsidRPr="00DA1DF8" w:rsidRDefault="00DA1DF8" w:rsidP="00DA1DF8">
      <w:pPr>
        <w:rPr>
          <w:rFonts w:ascii="Times New Roman" w:hAnsi="Times New Roman" w:cs="Times New Roman"/>
          <w:sz w:val="24"/>
          <w:szCs w:val="24"/>
        </w:rPr>
      </w:pPr>
    </w:p>
    <w:p w:rsidR="00DA1DF8" w:rsidRPr="00DA1DF8" w:rsidRDefault="00DA1DF8" w:rsidP="00DA1DF8">
      <w:pPr>
        <w:rPr>
          <w:rFonts w:ascii="Times New Roman" w:hAnsi="Times New Roman" w:cs="Times New Roman"/>
          <w:sz w:val="24"/>
          <w:szCs w:val="24"/>
        </w:rPr>
      </w:pPr>
      <w:r w:rsidRPr="00DA1DF8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DA1DF8" w:rsidRPr="00DA1DF8" w:rsidRDefault="00DA1DF8" w:rsidP="00DA1DF8">
      <w:pPr>
        <w:rPr>
          <w:rFonts w:ascii="Times New Roman" w:hAnsi="Times New Roman" w:cs="Times New Roman"/>
          <w:sz w:val="24"/>
          <w:szCs w:val="24"/>
        </w:rPr>
      </w:pPr>
      <w:r w:rsidRPr="00DA1DF8">
        <w:rPr>
          <w:rFonts w:ascii="Times New Roman" w:hAnsi="Times New Roman" w:cs="Times New Roman"/>
          <w:sz w:val="24"/>
          <w:szCs w:val="24"/>
        </w:rPr>
        <w:t xml:space="preserve"> Начальник МКУ «Управление образования»                                                Х.Исаева</w:t>
      </w:r>
    </w:p>
    <w:sectPr w:rsidR="00DA1DF8" w:rsidRPr="00DA1D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4FD"/>
    <w:rsid w:val="0015543B"/>
    <w:rsid w:val="003824FD"/>
    <w:rsid w:val="004238BE"/>
    <w:rsid w:val="004D42F2"/>
    <w:rsid w:val="00C95105"/>
    <w:rsid w:val="00DA16EA"/>
    <w:rsid w:val="00DA1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188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documenty/informacionnie_pisma/pismo_06821061818_ot_26_yanvarya_2018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5</cp:revision>
  <dcterms:created xsi:type="dcterms:W3CDTF">2018-02-01T05:47:00Z</dcterms:created>
  <dcterms:modified xsi:type="dcterms:W3CDTF">2018-02-01T06:10:00Z</dcterms:modified>
</cp:coreProperties>
</file>