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715" w:rsidRDefault="00350715">
      <w:pPr>
        <w:spacing w:after="345" w:line="259" w:lineRule="auto"/>
        <w:ind w:left="4120" w:firstLine="0"/>
        <w:jc w:val="left"/>
      </w:pPr>
    </w:p>
    <w:p w:rsidR="004676DA" w:rsidRPr="0045632A" w:rsidRDefault="004676DA">
      <w:pPr>
        <w:spacing w:after="18" w:line="270" w:lineRule="auto"/>
        <w:ind w:left="154" w:right="120" w:firstLine="687"/>
        <w:rPr>
          <w:b/>
          <w:sz w:val="24"/>
          <w:szCs w:val="24"/>
        </w:rPr>
      </w:pPr>
      <w:r w:rsidRPr="0045632A">
        <w:rPr>
          <w:b/>
          <w:sz w:val="24"/>
          <w:szCs w:val="24"/>
        </w:rPr>
        <w:t>Письмо №784 от 06 ноября 2019 года</w:t>
      </w:r>
    </w:p>
    <w:p w:rsidR="004676DA" w:rsidRPr="0045632A" w:rsidRDefault="004676DA">
      <w:pPr>
        <w:spacing w:after="18" w:line="270" w:lineRule="auto"/>
        <w:ind w:left="154" w:right="120" w:firstLine="687"/>
        <w:rPr>
          <w:b/>
          <w:sz w:val="24"/>
          <w:szCs w:val="24"/>
        </w:rPr>
      </w:pPr>
    </w:p>
    <w:p w:rsidR="004676DA" w:rsidRPr="0045632A" w:rsidRDefault="004676DA">
      <w:pPr>
        <w:spacing w:after="18" w:line="270" w:lineRule="auto"/>
        <w:ind w:left="154" w:right="120" w:firstLine="687"/>
        <w:rPr>
          <w:b/>
          <w:sz w:val="24"/>
          <w:szCs w:val="24"/>
        </w:rPr>
      </w:pPr>
      <w:bookmarkStart w:id="0" w:name="_GoBack"/>
      <w:r w:rsidRPr="0045632A">
        <w:rPr>
          <w:b/>
          <w:sz w:val="24"/>
          <w:szCs w:val="24"/>
        </w:rPr>
        <w:t>Универсальная Электронная Школьная Карта</w:t>
      </w:r>
    </w:p>
    <w:bookmarkEnd w:id="0"/>
    <w:p w:rsidR="004676DA" w:rsidRPr="0045632A" w:rsidRDefault="004676DA" w:rsidP="004676DA">
      <w:pPr>
        <w:spacing w:after="18" w:line="270" w:lineRule="auto"/>
        <w:ind w:left="154" w:right="120" w:firstLine="687"/>
        <w:jc w:val="right"/>
        <w:rPr>
          <w:b/>
          <w:sz w:val="24"/>
          <w:szCs w:val="24"/>
        </w:rPr>
      </w:pPr>
      <w:r w:rsidRPr="0045632A">
        <w:rPr>
          <w:b/>
          <w:sz w:val="24"/>
          <w:szCs w:val="24"/>
        </w:rPr>
        <w:t>Руководителям ОО</w:t>
      </w:r>
    </w:p>
    <w:p w:rsidR="004676DA" w:rsidRPr="0045632A" w:rsidRDefault="004676DA">
      <w:pPr>
        <w:spacing w:after="18" w:line="270" w:lineRule="auto"/>
        <w:ind w:left="154" w:right="120" w:firstLine="687"/>
        <w:rPr>
          <w:sz w:val="24"/>
          <w:szCs w:val="24"/>
        </w:rPr>
      </w:pPr>
    </w:p>
    <w:p w:rsidR="004676DA" w:rsidRPr="0045632A" w:rsidRDefault="0045632A" w:rsidP="004676DA">
      <w:pPr>
        <w:spacing w:after="18" w:line="270" w:lineRule="auto"/>
        <w:ind w:left="178" w:right="86"/>
        <w:rPr>
          <w:sz w:val="24"/>
          <w:szCs w:val="24"/>
        </w:rPr>
      </w:pPr>
      <w:r w:rsidRPr="0045632A">
        <w:rPr>
          <w:sz w:val="24"/>
          <w:szCs w:val="24"/>
        </w:rPr>
        <w:t xml:space="preserve">В соответствии с </w:t>
      </w:r>
      <w:r w:rsidR="004676DA" w:rsidRPr="0045632A">
        <w:rPr>
          <w:sz w:val="24"/>
          <w:szCs w:val="24"/>
        </w:rPr>
        <w:t xml:space="preserve">письмом </w:t>
      </w:r>
      <w:r w:rsidR="004676DA" w:rsidRPr="0045632A">
        <w:rPr>
          <w:sz w:val="24"/>
          <w:szCs w:val="24"/>
        </w:rPr>
        <w:t>Министерств</w:t>
      </w:r>
      <w:r w:rsidR="004676DA" w:rsidRPr="0045632A">
        <w:rPr>
          <w:sz w:val="24"/>
          <w:szCs w:val="24"/>
        </w:rPr>
        <w:t>а</w:t>
      </w:r>
      <w:r w:rsidR="004676DA" w:rsidRPr="0045632A">
        <w:rPr>
          <w:sz w:val="24"/>
          <w:szCs w:val="24"/>
        </w:rPr>
        <w:t xml:space="preserve"> образования и науки Республики Дагестан </w:t>
      </w:r>
      <w:r w:rsidR="004676DA" w:rsidRPr="0045632A">
        <w:rPr>
          <w:sz w:val="24"/>
          <w:szCs w:val="24"/>
        </w:rPr>
        <w:t xml:space="preserve">№06-10972/10-05/19 от 18.10.19г. МКУ «Управление образования» сообщает, что </w:t>
      </w:r>
      <w:r w:rsidR="004676DA" w:rsidRPr="0045632A">
        <w:rPr>
          <w:sz w:val="24"/>
          <w:szCs w:val="24"/>
        </w:rPr>
        <w:t>в рамках приоритетного наци</w:t>
      </w:r>
      <w:r w:rsidR="004676DA" w:rsidRPr="0045632A">
        <w:rPr>
          <w:sz w:val="24"/>
          <w:szCs w:val="24"/>
        </w:rPr>
        <w:t xml:space="preserve">онального проекта «Образование» </w:t>
      </w:r>
      <w:r w:rsidR="004676DA" w:rsidRPr="0045632A">
        <w:rPr>
          <w:sz w:val="24"/>
          <w:szCs w:val="24"/>
        </w:rPr>
        <w:t>разработан</w:t>
      </w:r>
      <w:r w:rsidR="004676DA" w:rsidRPr="0045632A">
        <w:rPr>
          <w:sz w:val="24"/>
          <w:szCs w:val="24"/>
        </w:rPr>
        <w:t xml:space="preserve"> </w:t>
      </w:r>
      <w:r w:rsidR="004676DA" w:rsidRPr="0045632A">
        <w:rPr>
          <w:sz w:val="24"/>
          <w:szCs w:val="24"/>
        </w:rPr>
        <w:t xml:space="preserve">Программно-аппаратный комплекс для общеобразовательных учреждений «Универсальная Электронная </w:t>
      </w:r>
      <w:r w:rsidR="004676DA" w:rsidRPr="0045632A">
        <w:rPr>
          <w:sz w:val="24"/>
          <w:szCs w:val="24"/>
        </w:rPr>
        <w:t xml:space="preserve">Школьная Карта» (далее — </w:t>
      </w:r>
      <w:proofErr w:type="spellStart"/>
      <w:r w:rsidR="004676DA" w:rsidRPr="0045632A">
        <w:rPr>
          <w:sz w:val="24"/>
          <w:szCs w:val="24"/>
        </w:rPr>
        <w:t>УЭШКа</w:t>
      </w:r>
      <w:proofErr w:type="spellEnd"/>
      <w:r w:rsidR="004676DA" w:rsidRPr="0045632A">
        <w:rPr>
          <w:sz w:val="24"/>
          <w:szCs w:val="24"/>
        </w:rPr>
        <w:t>).</w:t>
      </w:r>
    </w:p>
    <w:p w:rsidR="00350715" w:rsidRPr="0045632A" w:rsidRDefault="0045632A">
      <w:pPr>
        <w:spacing w:after="18" w:line="270" w:lineRule="auto"/>
        <w:ind w:left="197"/>
        <w:rPr>
          <w:sz w:val="24"/>
          <w:szCs w:val="24"/>
        </w:rPr>
      </w:pPr>
      <w:r w:rsidRPr="0045632A">
        <w:rPr>
          <w:sz w:val="24"/>
          <w:szCs w:val="24"/>
        </w:rPr>
        <w:t>Модули, предлагаемые ООО «УЭШКА» предполагают установку в учреждении оборудования, использование которых обучающимися возмо</w:t>
      </w:r>
      <w:r w:rsidRPr="0045632A">
        <w:rPr>
          <w:sz w:val="24"/>
          <w:szCs w:val="24"/>
        </w:rPr>
        <w:t>жно посредство</w:t>
      </w:r>
      <w:r w:rsidRPr="0045632A">
        <w:rPr>
          <w:sz w:val="24"/>
          <w:szCs w:val="24"/>
        </w:rPr>
        <w:t>м</w:t>
      </w:r>
      <w:r w:rsidRPr="0045632A">
        <w:rPr>
          <w:sz w:val="24"/>
          <w:szCs w:val="24"/>
          <w:vertAlign w:val="superscript"/>
        </w:rPr>
        <w:t xml:space="preserve"> </w:t>
      </w:r>
      <w:r w:rsidRPr="0045632A">
        <w:rPr>
          <w:sz w:val="24"/>
          <w:szCs w:val="24"/>
        </w:rPr>
        <w:t>электронных карт. В настоящее время из предложенных компанией модулей, наиболее интересным для внедрения в учреждениях представляется Модуль «Система контроля доступа в образовательное учреждение».</w:t>
      </w:r>
    </w:p>
    <w:p w:rsidR="00350715" w:rsidRPr="0045632A" w:rsidRDefault="0045632A">
      <w:pPr>
        <w:spacing w:after="18" w:line="270" w:lineRule="auto"/>
        <w:ind w:left="245" w:firstLine="547"/>
        <w:rPr>
          <w:sz w:val="24"/>
          <w:szCs w:val="24"/>
        </w:rPr>
      </w:pPr>
      <w:r w:rsidRPr="0045632A">
        <w:rPr>
          <w:sz w:val="24"/>
          <w:szCs w:val="24"/>
        </w:rPr>
        <w:t>Данный модуль позволяет контролировать по</w:t>
      </w:r>
      <w:r w:rsidRPr="0045632A">
        <w:rPr>
          <w:sz w:val="24"/>
          <w:szCs w:val="24"/>
        </w:rPr>
        <w:t xml:space="preserve">сещаемость обучающихся и сотрудников. Электронная карта школьника является одновременно пропуском в школу, что предотвращает посещение учебного заведения посторонними людьми. Кроме того, данная система дает возможность родителям контролировать перемещение </w:t>
      </w:r>
      <w:r w:rsidRPr="0045632A">
        <w:rPr>
          <w:sz w:val="24"/>
          <w:szCs w:val="24"/>
        </w:rPr>
        <w:t>своего ребенка: при использовании карт родителю приходит уведомление о времени использования карты и совершаемом действии.</w:t>
      </w:r>
    </w:p>
    <w:p w:rsidR="00350715" w:rsidRPr="0045632A" w:rsidRDefault="0045632A">
      <w:pPr>
        <w:spacing w:after="18" w:line="270" w:lineRule="auto"/>
        <w:ind w:left="874" w:hanging="10"/>
        <w:rPr>
          <w:sz w:val="24"/>
          <w:szCs w:val="24"/>
        </w:rPr>
      </w:pPr>
      <w:r w:rsidRPr="0045632A">
        <w:rPr>
          <w:sz w:val="24"/>
          <w:szCs w:val="24"/>
        </w:rPr>
        <w:t>Таким образом данная система решает следующие задачи:</w:t>
      </w:r>
    </w:p>
    <w:p w:rsidR="00350715" w:rsidRPr="0045632A" w:rsidRDefault="0045632A">
      <w:pPr>
        <w:numPr>
          <w:ilvl w:val="0"/>
          <w:numId w:val="1"/>
        </w:numPr>
        <w:spacing w:after="18" w:line="270" w:lineRule="auto"/>
        <w:rPr>
          <w:sz w:val="24"/>
          <w:szCs w:val="24"/>
        </w:rPr>
      </w:pPr>
      <w:r w:rsidRPr="0045632A">
        <w:rPr>
          <w:sz w:val="24"/>
          <w:szCs w:val="24"/>
        </w:rPr>
        <w:t xml:space="preserve">сбор информации о посещаемости учащихся в режиме </w:t>
      </w:r>
      <w:proofErr w:type="spellStart"/>
      <w:r w:rsidRPr="0045632A">
        <w:rPr>
          <w:sz w:val="24"/>
          <w:szCs w:val="24"/>
        </w:rPr>
        <w:t>on-line</w:t>
      </w:r>
      <w:proofErr w:type="spellEnd"/>
      <w:r w:rsidRPr="0045632A">
        <w:rPr>
          <w:sz w:val="24"/>
          <w:szCs w:val="24"/>
        </w:rPr>
        <w:t>;</w:t>
      </w:r>
    </w:p>
    <w:p w:rsidR="00350715" w:rsidRPr="0045632A" w:rsidRDefault="0045632A">
      <w:pPr>
        <w:numPr>
          <w:ilvl w:val="0"/>
          <w:numId w:val="1"/>
        </w:numPr>
        <w:spacing w:after="18" w:line="270" w:lineRule="auto"/>
        <w:rPr>
          <w:sz w:val="24"/>
          <w:szCs w:val="24"/>
        </w:rPr>
      </w:pPr>
      <w:r w:rsidRPr="0045632A">
        <w:rPr>
          <w:sz w:val="24"/>
          <w:szCs w:val="24"/>
        </w:rPr>
        <w:t>учет посещаемости уча</w:t>
      </w:r>
      <w:r w:rsidRPr="0045632A">
        <w:rPr>
          <w:sz w:val="24"/>
          <w:szCs w:val="24"/>
        </w:rPr>
        <w:t>щихся и сотрудников;</w:t>
      </w:r>
    </w:p>
    <w:p w:rsidR="00350715" w:rsidRPr="0045632A" w:rsidRDefault="0045632A">
      <w:pPr>
        <w:numPr>
          <w:ilvl w:val="0"/>
          <w:numId w:val="1"/>
        </w:numPr>
        <w:spacing w:after="18" w:line="270" w:lineRule="auto"/>
        <w:rPr>
          <w:sz w:val="24"/>
          <w:szCs w:val="24"/>
        </w:rPr>
      </w:pPr>
      <w:r w:rsidRPr="0045632A">
        <w:rPr>
          <w:sz w:val="24"/>
          <w:szCs w:val="24"/>
        </w:rPr>
        <w:t>контроль доступа посторонних лиц на территорию школы;</w:t>
      </w:r>
    </w:p>
    <w:p w:rsidR="00350715" w:rsidRPr="0045632A" w:rsidRDefault="0045632A">
      <w:pPr>
        <w:numPr>
          <w:ilvl w:val="0"/>
          <w:numId w:val="1"/>
        </w:numPr>
        <w:spacing w:after="18" w:line="270" w:lineRule="auto"/>
        <w:rPr>
          <w:sz w:val="24"/>
          <w:szCs w:val="24"/>
        </w:rPr>
      </w:pPr>
      <w:r w:rsidRPr="0045632A">
        <w:rPr>
          <w:sz w:val="24"/>
          <w:szCs w:val="24"/>
        </w:rPr>
        <w:t>ведение статистики посещения в 00;</w:t>
      </w:r>
    </w:p>
    <w:p w:rsidR="00350715" w:rsidRPr="0045632A" w:rsidRDefault="0045632A">
      <w:pPr>
        <w:numPr>
          <w:ilvl w:val="0"/>
          <w:numId w:val="1"/>
        </w:numPr>
        <w:rPr>
          <w:sz w:val="24"/>
          <w:szCs w:val="24"/>
        </w:rPr>
      </w:pPr>
      <w:r w:rsidRPr="0045632A">
        <w:rPr>
          <w:sz w:val="24"/>
          <w:szCs w:val="24"/>
        </w:rPr>
        <w:t>организация доступа родителей к сведениям о посещении ребенка школы.</w:t>
      </w:r>
    </w:p>
    <w:p w:rsidR="00350715" w:rsidRPr="0045632A" w:rsidRDefault="0045632A">
      <w:pPr>
        <w:ind w:left="4" w:right="264"/>
        <w:rPr>
          <w:sz w:val="24"/>
          <w:szCs w:val="24"/>
        </w:rPr>
      </w:pPr>
      <w:r w:rsidRPr="0045632A">
        <w:rPr>
          <w:sz w:val="24"/>
          <w:szCs w:val="24"/>
        </w:rPr>
        <w:t xml:space="preserve">Комплекс оборудования данного модуля состоит из 1Р-турникетов со считывателями карт, нескольких видеокамер и специальных ограждений, которые автоматически </w:t>
      </w:r>
      <w:proofErr w:type="spellStart"/>
      <w:r w:rsidRPr="0045632A">
        <w:rPr>
          <w:sz w:val="24"/>
          <w:szCs w:val="24"/>
        </w:rPr>
        <w:t>разблокируются</w:t>
      </w:r>
      <w:proofErr w:type="spellEnd"/>
      <w:r w:rsidRPr="0045632A">
        <w:rPr>
          <w:sz w:val="24"/>
          <w:szCs w:val="24"/>
        </w:rPr>
        <w:t xml:space="preserve"> в случае пожара или отключения электричества.</w:t>
      </w:r>
    </w:p>
    <w:p w:rsidR="00350715" w:rsidRPr="0045632A" w:rsidRDefault="0045632A">
      <w:pPr>
        <w:ind w:left="4" w:right="196"/>
        <w:rPr>
          <w:sz w:val="24"/>
          <w:szCs w:val="24"/>
        </w:rPr>
      </w:pPr>
      <w:r w:rsidRPr="0045632A">
        <w:rPr>
          <w:sz w:val="24"/>
          <w:szCs w:val="24"/>
        </w:rPr>
        <w:t xml:space="preserve">Преимуществом реализации проекта </w:t>
      </w:r>
      <w:proofErr w:type="spellStart"/>
      <w:r w:rsidRPr="0045632A">
        <w:rPr>
          <w:sz w:val="24"/>
          <w:szCs w:val="24"/>
        </w:rPr>
        <w:t>УЭШКа</w:t>
      </w:r>
      <w:proofErr w:type="spellEnd"/>
      <w:r w:rsidRPr="0045632A">
        <w:rPr>
          <w:sz w:val="24"/>
          <w:szCs w:val="24"/>
        </w:rPr>
        <w:t xml:space="preserve"> я</w:t>
      </w:r>
      <w:r w:rsidRPr="0045632A">
        <w:rPr>
          <w:sz w:val="24"/>
          <w:szCs w:val="24"/>
        </w:rPr>
        <w:t>вляется принцип бесплатного внедрения. Согласно данным, опубликованным на официальном сайте компании, оплата оборудования и программного обеспечения, его установка и обслуживание в полном объеме инвестируются оператором проекта. Возврат инвестиций планируе</w:t>
      </w:r>
      <w:r w:rsidRPr="0045632A">
        <w:rPr>
          <w:sz w:val="24"/>
          <w:szCs w:val="24"/>
        </w:rPr>
        <w:t>тся за счет предоставления заинтересованным пользователям (в данном случае ими являются родители учащихся) информационных услуг, связанных с образовательным процессом ребенка. Отсутствует плата за обслуживание оборудования и техническую поддержку программ.</w:t>
      </w:r>
      <w:r w:rsidRPr="0045632A">
        <w:rPr>
          <w:sz w:val="24"/>
          <w:szCs w:val="24"/>
        </w:rPr>
        <w:t xml:space="preserve"> Информация о стоимости самого оборудования и условиях его приобретения на сайте не опубликована.</w:t>
      </w:r>
    </w:p>
    <w:p w:rsidR="00350715" w:rsidRPr="0045632A" w:rsidRDefault="0045632A">
      <w:pPr>
        <w:ind w:left="115" w:right="110"/>
        <w:rPr>
          <w:sz w:val="24"/>
          <w:szCs w:val="24"/>
        </w:rPr>
      </w:pPr>
      <w:r w:rsidRPr="0045632A">
        <w:rPr>
          <w:sz w:val="24"/>
          <w:szCs w:val="24"/>
        </w:rPr>
        <w:t>Вместе с тем использование данного оборудования обучающимися влечет за собой дополнительные расходы родителей, такие как ежемесячная оплата карты согласно выб</w:t>
      </w:r>
      <w:r w:rsidRPr="0045632A">
        <w:rPr>
          <w:sz w:val="24"/>
          <w:szCs w:val="24"/>
        </w:rPr>
        <w:t>ранному тарифу, оплата замены карты, в случае утери, либо возникновении неисправностей. Электронные карты школьника обслуживаются тарифами в двух вариантах: бесплатный (отсутствует смс-</w:t>
      </w:r>
      <w:r w:rsidRPr="0045632A">
        <w:rPr>
          <w:sz w:val="24"/>
          <w:szCs w:val="24"/>
        </w:rPr>
        <w:t>оповещение родителей, информация доступна только в Личном кабинете польз</w:t>
      </w:r>
      <w:r w:rsidRPr="0045632A">
        <w:rPr>
          <w:sz w:val="24"/>
          <w:szCs w:val="24"/>
        </w:rPr>
        <w:t xml:space="preserve">ователей) и платный (ежемесячная стоимость зависит от способа выбора </w:t>
      </w:r>
      <w:r w:rsidRPr="0045632A">
        <w:rPr>
          <w:sz w:val="24"/>
          <w:szCs w:val="24"/>
        </w:rPr>
        <w:lastRenderedPageBreak/>
        <w:t>оповещение и составляет от 120 рублей (E-</w:t>
      </w:r>
      <w:proofErr w:type="spellStart"/>
      <w:r w:rsidRPr="0045632A">
        <w:rPr>
          <w:sz w:val="24"/>
          <w:szCs w:val="24"/>
        </w:rPr>
        <w:t>mail</w:t>
      </w:r>
      <w:proofErr w:type="spellEnd"/>
      <w:r w:rsidRPr="0045632A">
        <w:rPr>
          <w:sz w:val="24"/>
          <w:szCs w:val="24"/>
        </w:rPr>
        <w:t xml:space="preserve"> уведомление) до 249 рублей (с</w:t>
      </w:r>
      <w:r w:rsidRPr="0045632A">
        <w:rPr>
          <w:sz w:val="24"/>
          <w:szCs w:val="24"/>
        </w:rPr>
        <w:t>мс-оповещение). Форма-заявка на получение учетно-информационных и иных подписывается родителям учащихся для воз</w:t>
      </w:r>
      <w:r w:rsidRPr="0045632A">
        <w:rPr>
          <w:sz w:val="24"/>
          <w:szCs w:val="24"/>
        </w:rPr>
        <w:t>можности получения электронных карт и прохождения турникетов учащимися.</w:t>
      </w:r>
    </w:p>
    <w:p w:rsidR="00350715" w:rsidRPr="0045632A" w:rsidRDefault="0045632A">
      <w:pPr>
        <w:ind w:left="197" w:right="13"/>
        <w:rPr>
          <w:sz w:val="24"/>
          <w:szCs w:val="24"/>
        </w:rPr>
      </w:pPr>
      <w:r w:rsidRPr="0045632A">
        <w:rPr>
          <w:sz w:val="24"/>
          <w:szCs w:val="24"/>
        </w:rPr>
        <w:t>Исходя из опубликованных в социальных сетях отзывах родителей об использовании систем контроля доступа УЭШКА,</w:t>
      </w:r>
      <w:r w:rsidRPr="0045632A">
        <w:rPr>
          <w:sz w:val="24"/>
          <w:szCs w:val="24"/>
        </w:rPr>
        <w:t xml:space="preserve"> основной причиной их недовольства является отсутствие уведомлений при из</w:t>
      </w:r>
      <w:r w:rsidRPr="0045632A">
        <w:rPr>
          <w:sz w:val="24"/>
          <w:szCs w:val="24"/>
        </w:rPr>
        <w:t xml:space="preserve">менении тарифных планов. То есть по истечении определенного срока действия ознакомительного (бесплатного) режима использования, происходит автоматическое переключение на основной (платный) режим, без дополнительного уведомления родителя. В итоге, в случае </w:t>
      </w:r>
      <w:r w:rsidRPr="0045632A">
        <w:rPr>
          <w:sz w:val="24"/>
          <w:szCs w:val="24"/>
        </w:rPr>
        <w:t xml:space="preserve">несвоевременного отключения тестового режима, абонентам предъявляется счет за оплату за несколько месяцев сразу. В изученных отзывах также присутствуют жалобы на установку самих турникетов, которые могут послужить помехой для экстренной эвакуации большого </w:t>
      </w:r>
      <w:r w:rsidRPr="0045632A">
        <w:rPr>
          <w:sz w:val="24"/>
          <w:szCs w:val="24"/>
        </w:rPr>
        <w:t>потока детей в случае возникновения опасных ситуаций.</w:t>
      </w:r>
    </w:p>
    <w:p w:rsidR="00350715" w:rsidRPr="0045632A" w:rsidRDefault="0045632A" w:rsidP="0045632A">
      <w:pPr>
        <w:ind w:left="278" w:right="13"/>
        <w:rPr>
          <w:sz w:val="24"/>
          <w:szCs w:val="24"/>
        </w:rPr>
        <w:sectPr w:rsidR="00350715" w:rsidRPr="0045632A">
          <w:pgSz w:w="12187" w:h="17035"/>
          <w:pgMar w:top="384" w:right="1301" w:bottom="1474" w:left="1003" w:header="720" w:footer="720" w:gutter="0"/>
          <w:cols w:space="720"/>
        </w:sectPr>
      </w:pPr>
      <w:r w:rsidRPr="0045632A">
        <w:rPr>
          <w:sz w:val="24"/>
          <w:szCs w:val="24"/>
        </w:rPr>
        <w:t xml:space="preserve">В связи с вышеизложенным </w:t>
      </w:r>
      <w:r w:rsidRPr="0045632A">
        <w:rPr>
          <w:sz w:val="24"/>
          <w:szCs w:val="24"/>
        </w:rPr>
        <w:t>направляем</w:t>
      </w:r>
      <w:r w:rsidRPr="0045632A">
        <w:rPr>
          <w:sz w:val="24"/>
          <w:szCs w:val="24"/>
        </w:rPr>
        <w:t xml:space="preserve"> предложение о сотрудничестве ООО «Универсальная Электронная Школьная Карта» </w:t>
      </w:r>
      <w:r w:rsidRPr="0045632A">
        <w:rPr>
          <w:sz w:val="24"/>
          <w:szCs w:val="24"/>
        </w:rPr>
        <w:t xml:space="preserve">для ознакомления, </w:t>
      </w:r>
      <w:r w:rsidRPr="0045632A">
        <w:rPr>
          <w:sz w:val="24"/>
          <w:szCs w:val="24"/>
        </w:rPr>
        <w:t>обсуждения с ро</w:t>
      </w:r>
      <w:r w:rsidRPr="0045632A">
        <w:rPr>
          <w:sz w:val="24"/>
          <w:szCs w:val="24"/>
        </w:rPr>
        <w:t>дительской общественностью и дальнейшего принятия решения о целесообразности внедрения данного аппаратно-программного</w:t>
      </w:r>
    </w:p>
    <w:p w:rsidR="0045632A" w:rsidRDefault="0045632A" w:rsidP="0045632A">
      <w:pPr>
        <w:spacing w:after="0"/>
        <w:ind w:right="13" w:firstLine="0"/>
        <w:rPr>
          <w:sz w:val="24"/>
          <w:szCs w:val="24"/>
        </w:rPr>
      </w:pPr>
      <w:r w:rsidRPr="0045632A">
        <w:rPr>
          <w:sz w:val="24"/>
          <w:szCs w:val="24"/>
        </w:rPr>
        <w:lastRenderedPageBreak/>
        <w:t xml:space="preserve"> </w:t>
      </w:r>
      <w:r w:rsidRPr="0045632A">
        <w:rPr>
          <w:sz w:val="24"/>
          <w:szCs w:val="24"/>
        </w:rPr>
        <w:t>комплекса в образовательных организациях.</w:t>
      </w:r>
    </w:p>
    <w:p w:rsidR="0045632A" w:rsidRPr="0045632A" w:rsidRDefault="0045632A" w:rsidP="0045632A">
      <w:pPr>
        <w:spacing w:after="782"/>
        <w:ind w:right="13"/>
        <w:rPr>
          <w:sz w:val="24"/>
          <w:szCs w:val="24"/>
        </w:rPr>
      </w:pPr>
      <w:r>
        <w:rPr>
          <w:sz w:val="24"/>
          <w:szCs w:val="24"/>
        </w:rPr>
        <w:t>О принятом решении просим сообщить в Управление образования.</w:t>
      </w:r>
    </w:p>
    <w:p w:rsidR="00350715" w:rsidRPr="0045632A" w:rsidRDefault="0045632A" w:rsidP="0045632A">
      <w:pPr>
        <w:rPr>
          <w:sz w:val="24"/>
          <w:szCs w:val="24"/>
        </w:rPr>
      </w:pPr>
      <w:r w:rsidRPr="0045632A">
        <w:rPr>
          <w:sz w:val="24"/>
          <w:szCs w:val="24"/>
        </w:rPr>
        <w:t>Начальник МКУ «УО</w:t>
      </w:r>
      <w:proofErr w:type="gramStart"/>
      <w:r w:rsidRPr="0045632A">
        <w:rPr>
          <w:sz w:val="24"/>
          <w:szCs w:val="24"/>
        </w:rPr>
        <w:t xml:space="preserve">»:   </w:t>
      </w:r>
      <w:proofErr w:type="gramEnd"/>
      <w:r w:rsidRPr="0045632A">
        <w:rPr>
          <w:sz w:val="24"/>
          <w:szCs w:val="24"/>
        </w:rPr>
        <w:t xml:space="preserve">                                                    </w:t>
      </w:r>
      <w:proofErr w:type="spellStart"/>
      <w:r w:rsidRPr="0045632A">
        <w:rPr>
          <w:sz w:val="24"/>
          <w:szCs w:val="24"/>
        </w:rPr>
        <w:t>Х.Исаева</w:t>
      </w:r>
      <w:proofErr w:type="spellEnd"/>
    </w:p>
    <w:p w:rsidR="0045632A" w:rsidRDefault="0045632A" w:rsidP="0045632A"/>
    <w:p w:rsidR="0045632A" w:rsidRPr="0045632A" w:rsidRDefault="0045632A" w:rsidP="0045632A">
      <w:pPr>
        <w:rPr>
          <w:i/>
          <w:sz w:val="20"/>
          <w:szCs w:val="20"/>
        </w:rPr>
      </w:pPr>
      <w:proofErr w:type="spellStart"/>
      <w:r w:rsidRPr="0045632A">
        <w:rPr>
          <w:i/>
          <w:sz w:val="20"/>
          <w:szCs w:val="20"/>
        </w:rPr>
        <w:t>Исп.Магомедова</w:t>
      </w:r>
      <w:proofErr w:type="spellEnd"/>
      <w:r w:rsidRPr="0045632A">
        <w:rPr>
          <w:i/>
          <w:sz w:val="20"/>
          <w:szCs w:val="20"/>
        </w:rPr>
        <w:t xml:space="preserve"> У.К.</w:t>
      </w:r>
    </w:p>
    <w:p w:rsidR="0045632A" w:rsidRPr="0045632A" w:rsidRDefault="0045632A" w:rsidP="0045632A">
      <w:pPr>
        <w:rPr>
          <w:i/>
          <w:sz w:val="20"/>
          <w:szCs w:val="20"/>
        </w:rPr>
      </w:pPr>
      <w:r w:rsidRPr="0045632A">
        <w:rPr>
          <w:i/>
          <w:sz w:val="20"/>
          <w:szCs w:val="20"/>
        </w:rPr>
        <w:t>Тел.: 8 903 482 57 46</w:t>
      </w:r>
    </w:p>
    <w:sectPr w:rsidR="0045632A" w:rsidRPr="0045632A">
      <w:type w:val="continuous"/>
      <w:pgSz w:w="12187" w:h="17035"/>
      <w:pgMar w:top="492" w:right="1517" w:bottom="11504" w:left="11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65143"/>
    <w:multiLevelType w:val="hybridMultilevel"/>
    <w:tmpl w:val="5DFE3576"/>
    <w:lvl w:ilvl="0" w:tplc="75EEAB5A">
      <w:start w:val="1"/>
      <w:numFmt w:val="decimal"/>
      <w:lvlText w:val="%1.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24A692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648D9A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79A87B2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4A27EE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2A2380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065412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5AB1F4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3A57D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715"/>
    <w:rsid w:val="00350715"/>
    <w:rsid w:val="0045632A"/>
    <w:rsid w:val="0046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A4169"/>
  <w15:docId w15:val="{BA227855-2F6C-4D5E-9992-E407FF02F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82" w:lineRule="auto"/>
      <w:ind w:firstLine="55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AB620-39C7-4628-9821-D68C1AB4B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2019-11-06T05:29:00Z</dcterms:created>
  <dcterms:modified xsi:type="dcterms:W3CDTF">2019-11-06T05:29:00Z</dcterms:modified>
</cp:coreProperties>
</file>