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B07" w:rsidRDefault="00FB4B07">
      <w:pPr>
        <w:spacing w:after="357" w:line="224" w:lineRule="auto"/>
        <w:ind w:left="-5" w:right="3914"/>
        <w:rPr>
          <w:sz w:val="24"/>
          <w:szCs w:val="24"/>
        </w:rPr>
      </w:pPr>
      <w:r w:rsidRPr="00FB4B07">
        <w:rPr>
          <w:sz w:val="24"/>
          <w:szCs w:val="24"/>
        </w:rPr>
        <w:t>Письмо №97</w:t>
      </w:r>
      <w:r w:rsidR="006A41B9">
        <w:rPr>
          <w:sz w:val="24"/>
          <w:szCs w:val="24"/>
        </w:rPr>
        <w:t>7</w:t>
      </w:r>
      <w:r w:rsidRPr="00FB4B07">
        <w:rPr>
          <w:sz w:val="24"/>
          <w:szCs w:val="24"/>
        </w:rPr>
        <w:t xml:space="preserve"> от 26 декабря 2019 года</w:t>
      </w:r>
      <w:r>
        <w:rPr>
          <w:sz w:val="24"/>
          <w:szCs w:val="24"/>
        </w:rPr>
        <w:t xml:space="preserve"> </w:t>
      </w:r>
    </w:p>
    <w:p w:rsidR="00FB4B07" w:rsidRPr="00FB4B07" w:rsidRDefault="00FB4B07" w:rsidP="00FB4B07">
      <w:pPr>
        <w:spacing w:after="357" w:line="224" w:lineRule="auto"/>
        <w:ind w:left="-5" w:right="-43"/>
        <w:jc w:val="right"/>
        <w:rPr>
          <w:sz w:val="24"/>
          <w:szCs w:val="24"/>
        </w:rPr>
      </w:pPr>
      <w:r>
        <w:rPr>
          <w:sz w:val="24"/>
          <w:szCs w:val="24"/>
        </w:rPr>
        <w:t>Руководителям ОО</w:t>
      </w:r>
    </w:p>
    <w:p w:rsidR="006A41B9" w:rsidRPr="006A41B9" w:rsidRDefault="006A41B9" w:rsidP="006A41B9">
      <w:pPr>
        <w:spacing w:after="0" w:line="240" w:lineRule="auto"/>
        <w:ind w:left="0" w:right="0" w:firstLine="0"/>
        <w:jc w:val="left"/>
        <w:rPr>
          <w:sz w:val="24"/>
          <w:szCs w:val="24"/>
        </w:rPr>
      </w:pPr>
      <w:bookmarkStart w:id="0" w:name="_GoBack"/>
      <w:r w:rsidRPr="006A41B9">
        <w:rPr>
          <w:b/>
          <w:bCs/>
          <w:color w:val="00408F"/>
          <w:sz w:val="24"/>
          <w:szCs w:val="24"/>
        </w:rPr>
        <w:t>О направлении методических рекомендаций</w:t>
      </w:r>
      <w:r w:rsidRPr="006A41B9">
        <w:rPr>
          <w:sz w:val="24"/>
          <w:szCs w:val="24"/>
        </w:rPr>
        <w:t xml:space="preserve"> </w:t>
      </w:r>
    </w:p>
    <w:bookmarkEnd w:id="0"/>
    <w:p w:rsidR="006A41B9" w:rsidRDefault="006A41B9" w:rsidP="006A41B9">
      <w:pPr>
        <w:spacing w:after="0" w:line="240" w:lineRule="auto"/>
        <w:ind w:left="0" w:right="0" w:firstLine="0"/>
        <w:jc w:val="left"/>
        <w:rPr>
          <w:sz w:val="24"/>
          <w:szCs w:val="24"/>
        </w:rPr>
      </w:pPr>
    </w:p>
    <w:p w:rsidR="006A41B9" w:rsidRPr="006A41B9" w:rsidRDefault="006A41B9" w:rsidP="006A41B9">
      <w:pPr>
        <w:spacing w:after="0" w:line="240" w:lineRule="auto"/>
        <w:ind w:left="0" w:right="0" w:firstLine="0"/>
        <w:rPr>
          <w:color w:val="auto"/>
          <w:sz w:val="24"/>
          <w:szCs w:val="24"/>
        </w:rPr>
      </w:pPr>
      <w:r w:rsidRPr="006A41B9">
        <w:rPr>
          <w:color w:val="auto"/>
          <w:sz w:val="24"/>
          <w:szCs w:val="24"/>
        </w:rPr>
        <w:t>В соответствии с письмом редакционной коллегии «Федеральные СМИ РФ» от 27.11.2019 г. № 667/АР-19</w:t>
      </w:r>
      <w:r w:rsidRPr="006A41B9">
        <w:rPr>
          <w:color w:val="auto"/>
          <w:sz w:val="24"/>
          <w:szCs w:val="24"/>
        </w:rPr>
        <w:t xml:space="preserve">, письмом Министерства образования и науки РД № 06-13575/10-18/19 от 25 декабря 2019г. </w:t>
      </w:r>
      <w:r w:rsidR="00FB4B07" w:rsidRPr="006A41B9">
        <w:rPr>
          <w:color w:val="auto"/>
          <w:sz w:val="24"/>
          <w:szCs w:val="24"/>
        </w:rPr>
        <w:t xml:space="preserve">МКУ «Управление образования» Сергокалинского района информирует о том, что </w:t>
      </w:r>
      <w:hyperlink r:id="rId4" w:history="1">
        <w:r w:rsidRPr="006A41B9">
          <w:rPr>
            <w:color w:val="auto"/>
            <w:sz w:val="24"/>
            <w:szCs w:val="24"/>
            <w:u w:val="single"/>
            <w:shd w:val="clear" w:color="auto" w:fill="FFFFFF"/>
          </w:rPr>
          <w:t xml:space="preserve"> </w:t>
        </w:r>
      </w:hyperlink>
      <w:r w:rsidRPr="006A41B9">
        <w:rPr>
          <w:color w:val="auto"/>
          <w:sz w:val="24"/>
          <w:szCs w:val="24"/>
        </w:rPr>
        <w:t>на информационном портале</w:t>
      </w:r>
      <w:r w:rsidRPr="006A41B9">
        <w:rPr>
          <w:rFonts w:ascii="Verdana" w:hAnsi="Verdana"/>
          <w:color w:val="434343"/>
          <w:sz w:val="20"/>
          <w:szCs w:val="20"/>
        </w:rPr>
        <w:t> </w:t>
      </w:r>
      <w:hyperlink r:id="rId5" w:history="1">
        <w:r w:rsidRPr="006A41B9">
          <w:rPr>
            <w:rFonts w:ascii="Georgia" w:hAnsi="Georgia"/>
            <w:color w:val="00408F"/>
            <w:sz w:val="20"/>
            <w:szCs w:val="20"/>
            <w:u w:val="single"/>
          </w:rPr>
          <w:t>http://школьныйпортал.рф</w:t>
        </w:r>
      </w:hyperlink>
      <w:r w:rsidRPr="006A41B9">
        <w:rPr>
          <w:rFonts w:ascii="Verdana" w:hAnsi="Verdana"/>
          <w:color w:val="434343"/>
          <w:sz w:val="20"/>
          <w:szCs w:val="20"/>
        </w:rPr>
        <w:t xml:space="preserve">, </w:t>
      </w:r>
      <w:r w:rsidRPr="006A41B9">
        <w:rPr>
          <w:color w:val="auto"/>
          <w:sz w:val="24"/>
          <w:szCs w:val="24"/>
        </w:rPr>
        <w:t>в разделе «Календарь», опубликован пакет методических рекомендаций Календаря образовательных событий на 2019/2020 учебный год Минпросвещения России и комплекты наглядно-интерактивных материалов к ним. Все методические материалы находятся в свободном доступе.</w:t>
      </w:r>
    </w:p>
    <w:p w:rsidR="006A41B9" w:rsidRPr="006A41B9" w:rsidRDefault="006A41B9" w:rsidP="006A41B9">
      <w:pPr>
        <w:shd w:val="clear" w:color="auto" w:fill="FFFFFF"/>
        <w:spacing w:before="150" w:after="0" w:line="240" w:lineRule="auto"/>
        <w:ind w:left="0" w:right="0" w:firstLine="567"/>
        <w:rPr>
          <w:color w:val="auto"/>
          <w:sz w:val="24"/>
          <w:szCs w:val="24"/>
        </w:rPr>
      </w:pPr>
      <w:r w:rsidRPr="006A41B9">
        <w:rPr>
          <w:color w:val="auto"/>
          <w:sz w:val="24"/>
          <w:szCs w:val="24"/>
        </w:rPr>
        <w:t xml:space="preserve">Просим довести данную информацию до сведения </w:t>
      </w:r>
      <w:r>
        <w:rPr>
          <w:color w:val="auto"/>
          <w:sz w:val="24"/>
          <w:szCs w:val="24"/>
        </w:rPr>
        <w:t>педагогов</w:t>
      </w:r>
      <w:r w:rsidRPr="006A41B9">
        <w:rPr>
          <w:color w:val="auto"/>
          <w:sz w:val="24"/>
          <w:szCs w:val="24"/>
        </w:rPr>
        <w:t>.</w:t>
      </w:r>
    </w:p>
    <w:p w:rsidR="006A41B9" w:rsidRPr="006A41B9" w:rsidRDefault="006A41B9" w:rsidP="006A41B9">
      <w:pPr>
        <w:shd w:val="clear" w:color="auto" w:fill="FFFFFF"/>
        <w:spacing w:before="150" w:after="0" w:line="240" w:lineRule="auto"/>
        <w:ind w:left="0" w:right="0" w:firstLine="567"/>
        <w:rPr>
          <w:color w:val="auto"/>
          <w:sz w:val="24"/>
          <w:szCs w:val="24"/>
        </w:rPr>
      </w:pPr>
      <w:r w:rsidRPr="006A41B9">
        <w:rPr>
          <w:color w:val="auto"/>
          <w:sz w:val="24"/>
          <w:szCs w:val="24"/>
        </w:rPr>
        <w:t> </w:t>
      </w:r>
    </w:p>
    <w:p w:rsidR="00482F48" w:rsidRPr="00FB4B07" w:rsidRDefault="00FB4B07" w:rsidP="006A41B9">
      <w:pPr>
        <w:ind w:left="71" w:firstLine="764"/>
        <w:rPr>
          <w:sz w:val="24"/>
          <w:szCs w:val="24"/>
        </w:rPr>
      </w:pPr>
      <w:r w:rsidRPr="00FB4B07">
        <w:rPr>
          <w:sz w:val="24"/>
          <w:szCs w:val="24"/>
        </w:rPr>
        <w:t xml:space="preserve">Приложение: на </w:t>
      </w:r>
      <w:r w:rsidR="006A41B9">
        <w:rPr>
          <w:sz w:val="24"/>
          <w:szCs w:val="24"/>
        </w:rPr>
        <w:t>4</w:t>
      </w:r>
      <w:r w:rsidRPr="00FB4B07">
        <w:rPr>
          <w:sz w:val="24"/>
          <w:szCs w:val="24"/>
        </w:rPr>
        <w:t xml:space="preserve"> л. в 1 экз.</w:t>
      </w:r>
    </w:p>
    <w:p w:rsidR="00FB4B07" w:rsidRDefault="00FB4B07" w:rsidP="00FB4B07">
      <w:pPr>
        <w:spacing w:after="216" w:line="259" w:lineRule="auto"/>
        <w:ind w:left="139" w:right="0"/>
        <w:jc w:val="left"/>
        <w:rPr>
          <w:sz w:val="20"/>
        </w:rPr>
      </w:pPr>
    </w:p>
    <w:p w:rsidR="00FB4B07" w:rsidRDefault="00FB4B07" w:rsidP="00FB4B07">
      <w:pPr>
        <w:spacing w:after="216" w:line="259" w:lineRule="auto"/>
        <w:ind w:left="139" w:right="0"/>
        <w:jc w:val="left"/>
        <w:rPr>
          <w:sz w:val="24"/>
        </w:rPr>
      </w:pPr>
      <w:r w:rsidRPr="00FB4B07">
        <w:rPr>
          <w:sz w:val="24"/>
        </w:rPr>
        <w:t>И.</w:t>
      </w:r>
      <w:r>
        <w:rPr>
          <w:sz w:val="24"/>
        </w:rPr>
        <w:t xml:space="preserve"> </w:t>
      </w:r>
      <w:r w:rsidRPr="00FB4B07">
        <w:rPr>
          <w:sz w:val="24"/>
        </w:rPr>
        <w:t>о.</w:t>
      </w:r>
      <w:r>
        <w:rPr>
          <w:sz w:val="24"/>
        </w:rPr>
        <w:t xml:space="preserve"> </w:t>
      </w:r>
      <w:r w:rsidRPr="00FB4B07">
        <w:rPr>
          <w:sz w:val="24"/>
        </w:rPr>
        <w:t>начальника МКУ «УО</w:t>
      </w:r>
      <w:proofErr w:type="gramStart"/>
      <w:r w:rsidRPr="00FB4B07">
        <w:rPr>
          <w:sz w:val="24"/>
        </w:rPr>
        <w:t xml:space="preserve">»:   </w:t>
      </w:r>
      <w:proofErr w:type="gramEnd"/>
      <w:r w:rsidRPr="00FB4B07">
        <w:rPr>
          <w:sz w:val="24"/>
        </w:rPr>
        <w:t xml:space="preserve">                                         </w:t>
      </w:r>
      <w:r>
        <w:rPr>
          <w:sz w:val="24"/>
        </w:rPr>
        <w:t xml:space="preserve">                             </w:t>
      </w:r>
      <w:proofErr w:type="spellStart"/>
      <w:r w:rsidRPr="00FB4B07">
        <w:rPr>
          <w:sz w:val="24"/>
        </w:rPr>
        <w:t>Х.Исаева</w:t>
      </w:r>
      <w:proofErr w:type="spellEnd"/>
    </w:p>
    <w:p w:rsidR="006A41B9" w:rsidRPr="00FB4B07" w:rsidRDefault="006A41B9" w:rsidP="00FB4B07">
      <w:pPr>
        <w:spacing w:after="216" w:line="259" w:lineRule="auto"/>
        <w:ind w:left="139" w:right="0"/>
        <w:jc w:val="left"/>
        <w:rPr>
          <w:sz w:val="24"/>
        </w:rPr>
      </w:pPr>
    </w:p>
    <w:p w:rsidR="00482F48" w:rsidRPr="00FB4B07" w:rsidRDefault="00FB4B07" w:rsidP="00FB4B07">
      <w:pPr>
        <w:spacing w:after="0" w:line="259" w:lineRule="auto"/>
        <w:ind w:left="139" w:right="0"/>
        <w:jc w:val="left"/>
        <w:rPr>
          <w:i/>
          <w:sz w:val="20"/>
        </w:rPr>
      </w:pPr>
      <w:r>
        <w:rPr>
          <w:i/>
          <w:sz w:val="20"/>
        </w:rPr>
        <w:t>Исп.</w:t>
      </w:r>
      <w:r w:rsidRPr="00FB4B07">
        <w:rPr>
          <w:i/>
          <w:sz w:val="20"/>
        </w:rPr>
        <w:t>: Магомедова У.К.</w:t>
      </w:r>
    </w:p>
    <w:p w:rsidR="00FB4B07" w:rsidRPr="00FB4B07" w:rsidRDefault="00FB4B07" w:rsidP="00FB4B07">
      <w:pPr>
        <w:spacing w:after="0" w:line="259" w:lineRule="auto"/>
        <w:ind w:left="139" w:right="0"/>
        <w:jc w:val="left"/>
        <w:rPr>
          <w:i/>
        </w:rPr>
      </w:pPr>
      <w:r w:rsidRPr="00FB4B07">
        <w:rPr>
          <w:i/>
          <w:sz w:val="20"/>
        </w:rPr>
        <w:t>Тел.</w:t>
      </w:r>
      <w:r>
        <w:rPr>
          <w:i/>
          <w:sz w:val="20"/>
        </w:rPr>
        <w:t xml:space="preserve"> </w:t>
      </w:r>
      <w:r w:rsidRPr="00FB4B07">
        <w:rPr>
          <w:i/>
          <w:sz w:val="20"/>
        </w:rPr>
        <w:t>8 903 482 57 46</w:t>
      </w:r>
    </w:p>
    <w:sectPr w:rsidR="00FB4B07" w:rsidRPr="00FB4B07">
      <w:pgSz w:w="12216" w:h="17054"/>
      <w:pgMar w:top="1085" w:right="1527" w:bottom="1440" w:left="12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F48"/>
    <w:rsid w:val="00482F48"/>
    <w:rsid w:val="006A41B9"/>
    <w:rsid w:val="00FB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CF316"/>
  <w15:docId w15:val="{CAF3CCA5-7A50-462F-8237-E47382EF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1" w:line="232" w:lineRule="auto"/>
      <w:ind w:left="34" w:right="13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0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xn--80arcecjfdilw7d1bm.xn--p1ai/" TargetMode="External"/><Relationship Id="rId4" Type="http://schemas.openxmlformats.org/officeDocument/2006/relationships/hyperlink" Target="http://www.dagminobr.ru/documenty/informacionnie_pisma/pismo_0613575101819_ot_25_dekabr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2019-12-26T11:39:00Z</dcterms:created>
  <dcterms:modified xsi:type="dcterms:W3CDTF">2019-12-26T11:39:00Z</dcterms:modified>
</cp:coreProperties>
</file>