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166" w:rsidRPr="0063014F" w:rsidRDefault="00231166" w:rsidP="006301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B217FF"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5" w:history="1">
        <w:r w:rsidRPr="0063014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8D64F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1049</w:t>
        </w:r>
        <w:r w:rsidRPr="0063014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</w:t>
        </w:r>
        <w:r w:rsidR="007C19B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bookmarkStart w:id="0" w:name="_GoBack"/>
        <w:bookmarkEnd w:id="0"/>
        <w:r w:rsidRPr="0063014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декабря  2017г.</w:t>
        </w:r>
      </w:hyperlink>
    </w:p>
    <w:p w:rsidR="00231166" w:rsidRPr="0063014F" w:rsidRDefault="00231166" w:rsidP="0063014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проведенном мониторинге по охвату детей дополнительным образованием</w:t>
      </w: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</w:t>
      </w: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учреждений дополнительного образования</w:t>
      </w:r>
    </w:p>
    <w:p w:rsidR="00231166" w:rsidRPr="0063014F" w:rsidRDefault="00231166" w:rsidP="0063014F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 направляет письмо министерства образования и науки Республики Дагестан о том, что в настоящее время осуществляет</w:t>
      </w:r>
      <w:r w:rsidR="0046312E"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46312E"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достижению к 2020 году показателя в части увеличения числа детей в возрасте от 5 до 18 лет, обучающихся по дополнительным общеобразовательным программам, до 73% общей численности детей этого возраста, установленного Распоряжением Правительства Республики Дагестан от 6 мая 2014</w:t>
      </w:r>
      <w:proofErr w:type="gramEnd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 г. № 128-р «Об утверждении плана мероприятий («дорожной карты») «Изменения, направленные на повышение эффективности в сфере образования Республики Дагестан».</w:t>
      </w: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Проведенный мониторинг по охвату детей дополнительным образованием на 15 октября 2017 г. (письмо Минобрнауки РД от 3 октября 2017г. № 06-8740/09-18/17, не представили отчеты Агульский, </w:t>
      </w:r>
      <w:proofErr w:type="spell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Рутульский</w:t>
      </w:r>
      <w:proofErr w:type="spellEnd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, С.- </w:t>
      </w:r>
      <w:proofErr w:type="spell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Стальский</w:t>
      </w:r>
      <w:proofErr w:type="spellEnd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Тляратинский</w:t>
      </w:r>
      <w:proofErr w:type="spellEnd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Шамильский</w:t>
      </w:r>
      <w:proofErr w:type="spellEnd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районы; неполный отчет представили города Махачкала, Каспийск; </w:t>
      </w:r>
      <w:proofErr w:type="gramStart"/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Буйнакский, Дербентский районы) показал, что в ряде муниципалитетов проводятся мероприятия по переводу организаций, реализующих программы дополнительного образования физкультурно-спортивной направленности (ДЮСШ, ДЮСШОР), в учреждения, реализующие программы спортивной подготовки (город Махачкала), что ограничивает возможности для занятий физической культурой и спортом для обучающихся, которые не проявляют способностей в том или ином виде спорта в определенном возрасте.</w:t>
      </w:r>
      <w:proofErr w:type="gramEnd"/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связи Минобрнауки РД направляет рекомендации Минобрнауки России (письмо от 17.11.2017 г. № ТС-1353/09 прилагается)</w:t>
      </w:r>
      <w:r w:rsidR="00B217FF"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 </w:t>
      </w:r>
      <w:hyperlink r:id="rId6" w:history="1">
        <w:r w:rsidRPr="0063014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2 л. в 1 экз.</w:t>
        </w:r>
      </w:hyperlink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1166" w:rsidRPr="0063014F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14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6301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 МКУ «Управление образования»                                 Х.Исаева</w:t>
      </w:r>
    </w:p>
    <w:p w:rsidR="00231166" w:rsidRPr="00231166" w:rsidRDefault="00231166" w:rsidP="0063014F">
      <w:pPr>
        <w:shd w:val="clear" w:color="auto" w:fill="FFFFFF"/>
        <w:spacing w:before="150"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6301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31166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231166" w:rsidRPr="0063014F" w:rsidRDefault="00231166" w:rsidP="00630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014F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Исп.: </w:t>
      </w:r>
      <w:proofErr w:type="spellStart"/>
      <w:r w:rsidRPr="0063014F">
        <w:rPr>
          <w:rFonts w:ascii="Times New Roman" w:eastAsia="Times New Roman" w:hAnsi="Times New Roman" w:cs="Times New Roman"/>
          <w:sz w:val="15"/>
          <w:szCs w:val="15"/>
          <w:lang w:eastAsia="ru-RU"/>
        </w:rPr>
        <w:t>Адзиева</w:t>
      </w:r>
      <w:proofErr w:type="spellEnd"/>
      <w:r w:rsidRPr="0063014F">
        <w:rPr>
          <w:rFonts w:ascii="Times New Roman" w:eastAsia="Times New Roman" w:hAnsi="Times New Roman" w:cs="Times New Roman"/>
          <w:sz w:val="15"/>
          <w:szCs w:val="15"/>
          <w:lang w:eastAsia="ru-RU"/>
        </w:rPr>
        <w:t xml:space="preserve"> К.А.</w:t>
      </w:r>
    </w:p>
    <w:p w:rsidR="00231166" w:rsidRPr="0063014F" w:rsidRDefault="00231166" w:rsidP="00630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014F">
        <w:rPr>
          <w:rFonts w:ascii="Times New Roman" w:eastAsia="Times New Roman" w:hAnsi="Times New Roman" w:cs="Times New Roman"/>
          <w:sz w:val="15"/>
          <w:szCs w:val="15"/>
          <w:lang w:eastAsia="ru-RU"/>
        </w:rPr>
        <w:t>тел.: 89634084611</w:t>
      </w:r>
    </w:p>
    <w:p w:rsidR="00962FED" w:rsidRPr="0063014F" w:rsidRDefault="00962FED" w:rsidP="0063014F">
      <w:pPr>
        <w:spacing w:line="240" w:lineRule="auto"/>
        <w:rPr>
          <w:rFonts w:ascii="Times New Roman" w:hAnsi="Times New Roman" w:cs="Times New Roman"/>
        </w:rPr>
      </w:pPr>
    </w:p>
    <w:sectPr w:rsidR="00962FED" w:rsidRPr="00630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166"/>
    <w:rsid w:val="00231166"/>
    <w:rsid w:val="00236897"/>
    <w:rsid w:val="0046312E"/>
    <w:rsid w:val="0063014F"/>
    <w:rsid w:val="007C19BA"/>
    <w:rsid w:val="008D64F1"/>
    <w:rsid w:val="00962FED"/>
    <w:rsid w:val="00B2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2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7/pismo/Priloj_10771.pdf" TargetMode="External"/><Relationship Id="rId5" Type="http://schemas.openxmlformats.org/officeDocument/2006/relationships/hyperlink" Target="http://www.dagminobr.ru/documenty/informacionnie_pisma/pismo_0610771090817_ot_29_noy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7</cp:revision>
  <dcterms:created xsi:type="dcterms:W3CDTF">2017-12-20T09:30:00Z</dcterms:created>
  <dcterms:modified xsi:type="dcterms:W3CDTF">2017-12-22T11:10:00Z</dcterms:modified>
</cp:coreProperties>
</file>