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5EC" w:rsidRPr="004248DA" w:rsidRDefault="009B35EC" w:rsidP="009B35E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итогах Республиканского смотра-конкурса ученических производственных бригад и учебно-опытных участков образовательных учреждений за 2017 год</w:t>
      </w:r>
    </w:p>
    <w:p w:rsidR="009B35EC" w:rsidRPr="004248DA" w:rsidRDefault="009B35EC" w:rsidP="009B35E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B35EC" w:rsidRPr="004248DA" w:rsidRDefault="009B35EC" w:rsidP="009B35E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Согласно Календарю республиканских массовых мероприятий, а также во исполнение приказа Министерства образования и науки РД от 24 марта 2017 г. № 1013 – 09/17 с апреля по сентябрь 2017 года был проведен Республиканский смотр-конкурс ученических производственных бригад и учебно-опытных участков общеобразовательных учреждений  и учреждений дополнительного образования республики.</w:t>
      </w:r>
    </w:p>
    <w:p w:rsidR="009B35EC" w:rsidRPr="004248DA" w:rsidRDefault="00C82BF7" w:rsidP="009B35EC">
      <w:pPr>
        <w:spacing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hyperlink r:id="rId5" w:history="1">
        <w:r w:rsidR="009B35EC" w:rsidRPr="004248DA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Приказом №2617-09/17 от 21 сентября 2017г.</w:t>
        </w:r>
      </w:hyperlink>
      <w:r w:rsidR="009B35EC" w:rsidRPr="0042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35E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номинации</w:t>
      </w:r>
      <w:r w:rsidR="009B35EC"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«УПБ общеобразовательного учреждения» II место  присуждено МКОУ «Ванашимахинс</w:t>
      </w:r>
      <w:r w:rsidR="009B35E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кая СОШ» Сергокалинского района.</w:t>
      </w:r>
      <w:bookmarkStart w:id="0" w:name="_GoBack"/>
      <w:bookmarkEnd w:id="0"/>
    </w:p>
    <w:sectPr w:rsidR="009B35EC" w:rsidRPr="00424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8DA"/>
    <w:rsid w:val="003338AD"/>
    <w:rsid w:val="004248DA"/>
    <w:rsid w:val="009B35EC"/>
    <w:rsid w:val="00C80832"/>
    <w:rsid w:val="00C8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26170917_ot_21_sentyabrya_2017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4</cp:revision>
  <dcterms:created xsi:type="dcterms:W3CDTF">2017-12-25T11:28:00Z</dcterms:created>
  <dcterms:modified xsi:type="dcterms:W3CDTF">2017-12-25T11:32:00Z</dcterms:modified>
</cp:coreProperties>
</file>