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BE0" w:rsidRPr="00014C9C" w:rsidRDefault="00A33BE0" w:rsidP="00014C9C">
      <w:pPr>
        <w:pStyle w:val="a5"/>
      </w:pPr>
      <w:r w:rsidRPr="00014C9C">
        <w:fldChar w:fldCharType="begin"/>
      </w:r>
      <w:r w:rsidRPr="00014C9C">
        <w:instrText xml:space="preserve"> HYPERLINK "http://www.dagminobr.ru/documenty/prikazi_minobrnauki_rd/prikaz_19411418_ot_13_avgusta_2018g" </w:instrText>
      </w:r>
      <w:r w:rsidRPr="00014C9C">
        <w:fldChar w:fldCharType="separate"/>
      </w:r>
      <w:r w:rsidR="0063723D">
        <w:t>Приказ № 58 от 16</w:t>
      </w:r>
      <w:r w:rsidRPr="00014C9C">
        <w:t xml:space="preserve"> августа 2018г.</w:t>
      </w:r>
      <w:r w:rsidRPr="00014C9C">
        <w:fldChar w:fldCharType="end"/>
      </w:r>
    </w:p>
    <w:p w:rsidR="00014C9C" w:rsidRDefault="00014C9C" w:rsidP="00014C9C">
      <w:pPr>
        <w:pStyle w:val="a5"/>
        <w:rPr>
          <w:b/>
        </w:rPr>
      </w:pPr>
    </w:p>
    <w:p w:rsidR="00A33BE0" w:rsidRPr="00014C9C" w:rsidRDefault="00A33BE0" w:rsidP="00014C9C">
      <w:pPr>
        <w:pStyle w:val="a5"/>
        <w:rPr>
          <w:b/>
        </w:rPr>
      </w:pPr>
      <w:bookmarkStart w:id="0" w:name="_GoBack"/>
      <w:r w:rsidRPr="00014C9C">
        <w:rPr>
          <w:b/>
        </w:rPr>
        <w:t>О мерах по обеспечению комплексной безопасности в образовательных организациях Республики Дагестан при подготовке и во время  проведения праздничных мероприятий, посвященных Дню знаний, в 2018 году</w:t>
      </w:r>
    </w:p>
    <w:bookmarkEnd w:id="0"/>
    <w:p w:rsidR="00014C9C" w:rsidRDefault="00A33BE0" w:rsidP="00014C9C">
      <w:pPr>
        <w:pStyle w:val="a5"/>
      </w:pPr>
      <w:r w:rsidRPr="00014C9C">
        <w:t> </w:t>
      </w:r>
    </w:p>
    <w:p w:rsidR="00A33BE0" w:rsidRPr="00014C9C" w:rsidRDefault="00014C9C" w:rsidP="00014C9C">
      <w:pPr>
        <w:pStyle w:val="a5"/>
      </w:pPr>
      <w:r>
        <w:t xml:space="preserve">     </w:t>
      </w:r>
      <w:r w:rsidR="00A33BE0"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целях обеспечения комплексной безопасности образовательных организаций Республики Дагестан при подготовке и во время проведения праздничных мероприятий, пос</w:t>
      </w:r>
      <w:r w:rsidR="00B74E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вященных Дню знаний, в 2018 году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ПРИКАЗЫВАЮ: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  Руководит</w:t>
      </w:r>
      <w:r w:rsidR="00014C9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елям образовательных учреждений</w:t>
      </w: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:</w:t>
      </w:r>
    </w:p>
    <w:p w:rsidR="00A33BE0" w:rsidRPr="00A33BE0" w:rsidRDefault="00A33BE0" w:rsidP="00A33BE0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1.1.  Разработать план мероприятий («дорожную карту») по обеспечению комплексной безопасности в образовательных </w:t>
      </w:r>
      <w:r w:rsidR="00014C9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учреждениях</w:t>
      </w: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при подготовке и во время проведения праздничных мероприятий, посвященных Дню знаний, в 2018 году и взять под личный контроль его выполнение.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 Предусмотреть в образ</w:t>
      </w:r>
      <w:r w:rsidR="00014C9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овательных учреждениях</w:t>
      </w: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: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1.2.1. уточнение и корректировку: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паспорта антитеррористической защищенности образовательного учреждения;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паспорта безопасности дорожного движения;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планов и схем эвакуации при угрозе возникновения чрезвычайных ситуаций;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положения о пропускном режиме;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инструкций и памяток по действиям должностных лиц образовательного учреждения в случае возникновения чрезвычайных ситуаций;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1.2.2. ужесточение требований к пропускному режиму в период проведения праздничных мероприятий и принятие мер: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по ограничению доступа в здание и на территорию образовательного учреждения посторонних лиц, бесконтрольного вноса и выноса вещей и других предметов;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по запрещению парковки автотранспортных средств в непосредственной близости от образовательного учреждения;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1.2.3. проведение совместно с п</w:t>
      </w:r>
      <w:r w:rsidR="00014C9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редставителями отделов полиции ОМВД</w:t>
      </w: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РД</w:t>
      </w:r>
      <w:r w:rsidR="00014C9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по </w:t>
      </w:r>
      <w:proofErr w:type="spellStart"/>
      <w:r w:rsidR="00014C9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Сергокалинскому</w:t>
      </w:r>
      <w:proofErr w:type="spellEnd"/>
      <w:r w:rsidR="00014C9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району</w:t>
      </w: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дополнительных проверок зданий, территорий, помещений с использованием технических</w:t>
      </w:r>
      <w:r w:rsidR="00014C9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средств</w:t>
      </w: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;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1.2.4. проверку работоспособности тревожной кнопки вызова полиции, средств охранно-пожарной сигнализации, систем оповещения и управления эвакуацией с соответствующей записью в журналах и в случаях обнаружения неисправностей принятие мер по их устранению;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1.2.5. устранение имеющихся нарушений требований пожарной безопасности;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1.2.6. проведение дополнительного инструктажа с сотрудник</w:t>
      </w:r>
      <w:r w:rsidR="00014C9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ами учреждений</w:t>
      </w: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и сторожами, осуществляющими охрану объектов образования, с целью повышения безопасности и недопущения фактов халатного отношения к исполнению должностных обязанностей;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1.2.7. организацию занятий с педагогическими работниками и техническим персоналом по правилам пожарной безопасности, включая проведение тренировки по эвакуации людей в случае возникновения чрезвычайных ситуаций;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lastRenderedPageBreak/>
        <w:t xml:space="preserve">1.2.8. исключение использования в период проведения праздничных мероприятий открытого огня, огнеопасных, </w:t>
      </w:r>
      <w:proofErr w:type="spellStart"/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травмоопасных</w:t>
      </w:r>
      <w:proofErr w:type="spellEnd"/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фейерверков, несанкционированного технического оборудования и других устройств, представляющих опасность жизни и здоровью людей;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1.2.9. обеспечение беспрепятственного проезда на территорию образовательного учреждения автомобилей оперативных служб (пожарных команд, скорой медицинской помощи, МЧС, МВД, ФСБ);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1.2.10. проведение педагогических советов и родительских собраний с приглашением представителей МЧС, </w:t>
      </w:r>
      <w:r w:rsidR="00014C9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ОМВД, </w:t>
      </w: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ГИБДД,</w:t>
      </w:r>
      <w:r w:rsidR="00014C9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ЦРБ</w:t>
      </w: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.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1.3. При возникновении чрезвычайных ситуаций незамедлител</w:t>
      </w:r>
      <w:r w:rsidR="00014C9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ьно информировать управление образования</w:t>
      </w:r>
      <w:r w:rsidR="00B816C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, а также районные</w:t>
      </w: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службы МЧС, </w:t>
      </w:r>
      <w:r w:rsidR="00B816C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ОМВД, ЕДДС по </w:t>
      </w:r>
      <w:proofErr w:type="spellStart"/>
      <w:r w:rsidR="00B816C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Сергокалинскому</w:t>
      </w:r>
      <w:proofErr w:type="spellEnd"/>
      <w:r w:rsidR="00B816C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району</w:t>
      </w: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.</w:t>
      </w:r>
    </w:p>
    <w:p w:rsidR="00A33BE0" w:rsidRPr="00A33BE0" w:rsidRDefault="00B816C4" w:rsidP="00B816C4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      2. </w:t>
      </w:r>
      <w:proofErr w:type="gramStart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Контроль </w:t>
      </w:r>
      <w:r w:rsidR="00A33BE0"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за</w:t>
      </w:r>
      <w:proofErr w:type="gramEnd"/>
      <w:r w:rsidR="00A33BE0"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исполнением настоящ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его приказа возложить на</w:t>
      </w:r>
      <w:r w:rsidR="00A33BE0"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заместител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я управление образования Сулейманова С.З</w:t>
      </w:r>
      <w:r w:rsidR="00A33BE0"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.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33BE0" w:rsidRPr="00A33BE0" w:rsidRDefault="00B816C4" w:rsidP="00B816C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Начальник УО                                                                         </w:t>
      </w:r>
      <w:proofErr w:type="spellStart"/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Х.Исаева</w:t>
      </w:r>
      <w:proofErr w:type="spellEnd"/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.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33BE0" w:rsidRPr="00A33BE0" w:rsidRDefault="00A33BE0" w:rsidP="00A33BE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33BE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167519" w:rsidRDefault="00167519"/>
    <w:sectPr w:rsidR="00167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BE0"/>
    <w:rsid w:val="00014C9C"/>
    <w:rsid w:val="00167519"/>
    <w:rsid w:val="0063723D"/>
    <w:rsid w:val="00A33BE0"/>
    <w:rsid w:val="00B74E42"/>
    <w:rsid w:val="00B816C4"/>
    <w:rsid w:val="00CA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14C9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14C9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014C9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14C9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14C9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014C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1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2018-08-23T15:38:00Z</dcterms:created>
  <dcterms:modified xsi:type="dcterms:W3CDTF">2018-08-23T15:38:00Z</dcterms:modified>
</cp:coreProperties>
</file>